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4DEB0">
      <w:pPr>
        <w:spacing w:line="360" w:lineRule="auto"/>
        <w:ind w:right="136"/>
        <w:rPr>
          <w:rFonts w:ascii="宋体" w:hAnsi="宋体" w:cs="宋体"/>
          <w:b/>
          <w:bCs/>
          <w:spacing w:val="20"/>
          <w:sz w:val="52"/>
          <w:szCs w:val="52"/>
        </w:rPr>
      </w:pPr>
      <w:bookmarkStart w:id="0" w:name="_Toc178768243"/>
      <w:bookmarkStart w:id="1" w:name="_Toc428651534"/>
      <w:bookmarkStart w:id="2" w:name="_Toc430813313"/>
      <w:bookmarkStart w:id="3" w:name="_Toc233620313"/>
    </w:p>
    <w:p w14:paraId="3FEB9970">
      <w:pPr>
        <w:pStyle w:val="3"/>
        <w:keepNext w:val="0"/>
        <w:keepLines w:val="0"/>
        <w:spacing w:before="0" w:after="0" w:line="600" w:lineRule="exact"/>
        <w:contextualSpacing/>
        <w:jc w:val="center"/>
        <w:rPr>
          <w:rFonts w:ascii="Arial" w:hAnsi="Arial" w:eastAsia="宋体" w:cs="等线"/>
          <w:bCs w:val="0"/>
          <w:color w:val="000000"/>
          <w:kern w:val="0"/>
          <w:sz w:val="30"/>
          <w:szCs w:val="20"/>
          <w:lang w:bidi="en-US"/>
        </w:rPr>
      </w:pPr>
    </w:p>
    <w:p w14:paraId="3FE4347A">
      <w:pPr>
        <w:spacing w:line="240" w:lineRule="auto"/>
        <w:ind w:right="136"/>
        <w:jc w:val="center"/>
        <w:rPr>
          <w:rFonts w:hint="eastAsia" w:ascii="微软雅黑" w:hAnsi="微软雅黑" w:eastAsia="微软雅黑" w:cs="微软雅黑"/>
          <w:b w:val="0"/>
          <w:bCs/>
          <w:color w:val="000000" w:themeColor="text1"/>
          <w:sz w:val="48"/>
          <w:szCs w:val="48"/>
          <w:highlight w:val="none"/>
          <w:u w:val="none"/>
          <w:lang w:val="en-US" w:eastAsia="zh-CN"/>
          <w14:textFill>
            <w14:solidFill>
              <w14:schemeClr w14:val="tx1"/>
            </w14:solidFill>
          </w14:textFill>
        </w:rPr>
      </w:pPr>
      <w:r>
        <w:rPr>
          <w:rFonts w:hint="eastAsia" w:ascii="微软雅黑" w:hAnsi="微软雅黑" w:eastAsia="微软雅黑" w:cs="微软雅黑"/>
          <w:b w:val="0"/>
          <w:bCs/>
          <w:color w:val="000000" w:themeColor="text1"/>
          <w:sz w:val="48"/>
          <w:szCs w:val="48"/>
          <w:highlight w:val="none"/>
          <w:u w:val="none"/>
          <w:lang w:val="en-US" w:eastAsia="zh-CN"/>
          <w14:textFill>
            <w14:solidFill>
              <w14:schemeClr w14:val="tx1"/>
            </w14:solidFill>
          </w14:textFill>
        </w:rPr>
        <w:t>湖北工建基础设施建设有限公司</w:t>
      </w:r>
    </w:p>
    <w:p w14:paraId="69B5FD36">
      <w:pPr>
        <w:spacing w:line="240" w:lineRule="auto"/>
        <w:ind w:right="136"/>
        <w:jc w:val="center"/>
        <w:rPr>
          <w:rFonts w:hint="eastAsia" w:ascii="微软雅黑" w:hAnsi="微软雅黑" w:eastAsia="微软雅黑" w:cs="微软雅黑"/>
          <w:b w:val="0"/>
          <w:bCs/>
          <w:color w:val="ED7D31" w:themeColor="accent2"/>
          <w:spacing w:val="20"/>
          <w:sz w:val="56"/>
          <w:szCs w:val="56"/>
          <w:u w:val="none"/>
          <w14:textFill>
            <w14:solidFill>
              <w14:schemeClr w14:val="accent2"/>
            </w14:solidFill>
          </w14:textFill>
        </w:rPr>
      </w:pPr>
      <w:r>
        <w:rPr>
          <w:rFonts w:hint="eastAsia" w:ascii="微软雅黑" w:hAnsi="微软雅黑" w:eastAsia="微软雅黑" w:cs="微软雅黑"/>
          <w:b w:val="0"/>
          <w:bCs/>
          <w:color w:val="auto"/>
          <w:sz w:val="48"/>
          <w:szCs w:val="48"/>
          <w:u w:val="none"/>
        </w:rPr>
        <w:t>施工项目</w:t>
      </w:r>
      <w:r>
        <w:rPr>
          <w:rFonts w:hint="eastAsia" w:ascii="微软雅黑" w:hAnsi="微软雅黑" w:eastAsia="微软雅黑" w:cs="微软雅黑"/>
          <w:b w:val="0"/>
          <w:bCs/>
          <w:color w:val="auto"/>
          <w:sz w:val="48"/>
          <w:szCs w:val="48"/>
          <w:u w:val="none"/>
          <w:lang w:val="en-US" w:eastAsia="zh-CN"/>
        </w:rPr>
        <w:t>临聘用工</w:t>
      </w:r>
      <w:r>
        <w:rPr>
          <w:rFonts w:hint="eastAsia" w:ascii="微软雅黑" w:hAnsi="微软雅黑" w:eastAsia="微软雅黑" w:cs="微软雅黑"/>
          <w:b w:val="0"/>
          <w:bCs/>
          <w:color w:val="auto"/>
          <w:sz w:val="48"/>
          <w:szCs w:val="48"/>
          <w:u w:val="none"/>
        </w:rPr>
        <w:t>整体劳务外包服务</w:t>
      </w:r>
    </w:p>
    <w:p w14:paraId="1A1795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宋体" w:hAnsi="宋体" w:cs="宋体"/>
          <w:kern w:val="0"/>
          <w:sz w:val="24"/>
        </w:rPr>
      </w:pPr>
    </w:p>
    <w:p w14:paraId="2DB604A9">
      <w:pPr>
        <w:spacing w:line="360" w:lineRule="auto"/>
        <w:ind w:right="136"/>
        <w:jc w:val="center"/>
        <w:rPr>
          <w:rFonts w:ascii="宋体" w:hAnsi="宋体" w:cs="宋体"/>
          <w:b/>
          <w:bCs/>
          <w:spacing w:val="20"/>
          <w:sz w:val="52"/>
          <w:szCs w:val="52"/>
        </w:rPr>
      </w:pPr>
    </w:p>
    <w:p w14:paraId="3713CAD0">
      <w:pPr>
        <w:jc w:val="center"/>
        <w:rPr>
          <w:rFonts w:ascii="宋体" w:hAnsi="宋体" w:cs="宋体"/>
          <w:b/>
          <w:sz w:val="96"/>
          <w:szCs w:val="96"/>
        </w:rPr>
      </w:pPr>
      <w:r>
        <w:rPr>
          <w:rFonts w:hint="eastAsia" w:ascii="宋体" w:hAnsi="宋体" w:cs="宋体"/>
          <w:b/>
          <w:sz w:val="96"/>
          <w:szCs w:val="96"/>
        </w:rPr>
        <w:t>询比采购文件</w:t>
      </w:r>
    </w:p>
    <w:p w14:paraId="2393FFCA">
      <w:pPr>
        <w:jc w:val="center"/>
        <w:rPr>
          <w:rFonts w:ascii="宋体" w:hAnsi="宋体" w:cs="宋体"/>
          <w:b/>
          <w:sz w:val="44"/>
          <w:szCs w:val="44"/>
        </w:rPr>
      </w:pPr>
    </w:p>
    <w:p w14:paraId="7AA26C41">
      <w:pPr>
        <w:spacing w:line="300" w:lineRule="auto"/>
        <w:ind w:firstLine="482" w:firstLineChars="200"/>
        <w:rPr>
          <w:rFonts w:ascii="宋体" w:hAnsi="宋体"/>
          <w:b/>
          <w:sz w:val="24"/>
        </w:rPr>
      </w:pPr>
    </w:p>
    <w:p w14:paraId="60F820C0">
      <w:pPr>
        <w:rPr>
          <w:rFonts w:ascii="宋体" w:hAnsi="宋体" w:cs="宋体"/>
          <w:sz w:val="36"/>
          <w:szCs w:val="36"/>
        </w:rPr>
      </w:pPr>
    </w:p>
    <w:p w14:paraId="2D94367F">
      <w:pPr>
        <w:rPr>
          <w:rFonts w:ascii="宋体" w:hAnsi="宋体" w:cs="宋体"/>
          <w:sz w:val="36"/>
          <w:szCs w:val="36"/>
        </w:rPr>
      </w:pPr>
    </w:p>
    <w:p w14:paraId="46378991">
      <w:pPr>
        <w:rPr>
          <w:rFonts w:ascii="宋体" w:hAnsi="宋体" w:cs="宋体"/>
          <w:sz w:val="36"/>
          <w:szCs w:val="36"/>
        </w:rPr>
      </w:pPr>
    </w:p>
    <w:p w14:paraId="340FB409">
      <w:pPr>
        <w:spacing w:line="360" w:lineRule="auto"/>
        <w:rPr>
          <w:rFonts w:ascii="宋体" w:hAnsi="宋体" w:cs="宋体"/>
          <w:sz w:val="36"/>
          <w:szCs w:val="36"/>
        </w:rPr>
      </w:pPr>
    </w:p>
    <w:p w14:paraId="230C91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ascii="宋体" w:hAnsi="宋体" w:cs="宋体"/>
          <w:kern w:val="0"/>
          <w:sz w:val="24"/>
        </w:rPr>
      </w:pPr>
    </w:p>
    <w:p w14:paraId="3062F0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ascii="宋体" w:hAnsi="宋体" w:cs="宋体"/>
          <w:kern w:val="0"/>
          <w:sz w:val="24"/>
        </w:rPr>
      </w:pPr>
    </w:p>
    <w:p w14:paraId="0BE6B4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ascii="宋体" w:hAnsi="宋体" w:cs="宋体"/>
          <w:kern w:val="0"/>
          <w:sz w:val="24"/>
        </w:rPr>
      </w:pPr>
    </w:p>
    <w:p w14:paraId="2710A014">
      <w:pPr>
        <w:spacing w:after="400" w:line="360" w:lineRule="auto"/>
        <w:ind w:firstLine="867" w:firstLineChars="270"/>
        <w:jc w:val="left"/>
        <w:rPr>
          <w:rFonts w:ascii="宋体" w:hAnsi="宋体" w:cs="宋体"/>
          <w:b/>
          <w:sz w:val="32"/>
          <w:szCs w:val="32"/>
          <w:u w:val="single"/>
        </w:rPr>
      </w:pPr>
      <w:r>
        <w:rPr>
          <w:rFonts w:hint="eastAsia" w:ascii="宋体" w:hAnsi="宋体" w:cs="宋体"/>
          <w:b/>
          <w:sz w:val="32"/>
          <w:szCs w:val="32"/>
        </w:rPr>
        <w:t>采购人：</w:t>
      </w:r>
      <w:r>
        <w:rPr>
          <w:rFonts w:hint="eastAsia" w:ascii="宋体" w:hAnsi="宋体" w:cs="宋体"/>
          <w:b/>
          <w:color w:val="000000" w:themeColor="text1"/>
          <w:sz w:val="32"/>
          <w:szCs w:val="32"/>
          <w:lang w:val="en-US" w:eastAsia="zh-CN"/>
          <w14:textFill>
            <w14:solidFill>
              <w14:schemeClr w14:val="tx1"/>
            </w14:solidFill>
          </w14:textFill>
        </w:rPr>
        <w:t>湖北工建基础设施建设有限公司</w:t>
      </w:r>
    </w:p>
    <w:p w14:paraId="54A239C8">
      <w:pPr>
        <w:spacing w:after="400" w:line="360" w:lineRule="auto"/>
        <w:ind w:firstLine="867" w:firstLineChars="270"/>
        <w:jc w:val="left"/>
        <w:rPr>
          <w:rFonts w:ascii="宋体" w:hAnsi="宋体" w:cs="宋体"/>
          <w:b/>
          <w:color w:val="000000" w:themeColor="text1"/>
          <w:sz w:val="32"/>
          <w:szCs w:val="32"/>
          <w14:textFill>
            <w14:solidFill>
              <w14:schemeClr w14:val="tx1"/>
            </w14:solidFill>
          </w14:textFill>
        </w:rPr>
      </w:pPr>
      <w:r>
        <w:rPr>
          <w:rFonts w:hint="eastAsia" w:ascii="宋体" w:hAnsi="宋体" w:cs="宋体"/>
          <w:b/>
          <w:sz w:val="32"/>
          <w:szCs w:val="32"/>
        </w:rPr>
        <w:t>日  期：</w:t>
      </w:r>
      <w:r>
        <w:rPr>
          <w:rFonts w:hint="eastAsia" w:ascii="宋体" w:hAnsi="宋体" w:cs="宋体"/>
          <w:b/>
          <w:color w:val="000000" w:themeColor="text1"/>
          <w:sz w:val="32"/>
          <w:szCs w:val="32"/>
          <w:u w:val="single"/>
          <w14:textFill>
            <w14:solidFill>
              <w14:schemeClr w14:val="tx1"/>
            </w14:solidFill>
          </w14:textFill>
        </w:rPr>
        <w:t xml:space="preserve"> </w:t>
      </w:r>
      <w:r>
        <w:rPr>
          <w:rFonts w:hint="eastAsia" w:ascii="宋体" w:hAnsi="宋体" w:cs="宋体"/>
          <w:b/>
          <w:color w:val="000000" w:themeColor="text1"/>
          <w:sz w:val="32"/>
          <w:szCs w:val="32"/>
          <w:u w:val="single"/>
          <w:lang w:val="en-US" w:eastAsia="zh-CN"/>
          <w14:textFill>
            <w14:solidFill>
              <w14:schemeClr w14:val="tx1"/>
            </w14:solidFill>
          </w14:textFill>
        </w:rPr>
        <w:t xml:space="preserve">2026 </w:t>
      </w:r>
      <w:r>
        <w:rPr>
          <w:rFonts w:hint="eastAsia" w:ascii="宋体" w:hAnsi="宋体" w:cs="宋体"/>
          <w:b/>
          <w:color w:val="000000" w:themeColor="text1"/>
          <w:sz w:val="32"/>
          <w:szCs w:val="32"/>
          <w14:textFill>
            <w14:solidFill>
              <w14:schemeClr w14:val="tx1"/>
            </w14:solidFill>
          </w14:textFill>
        </w:rPr>
        <w:t>年</w:t>
      </w:r>
      <w:r>
        <w:rPr>
          <w:rFonts w:hint="eastAsia" w:ascii="宋体" w:hAnsi="宋体" w:cs="宋体"/>
          <w:b/>
          <w:color w:val="000000" w:themeColor="text1"/>
          <w:sz w:val="32"/>
          <w:szCs w:val="32"/>
          <w:u w:val="single"/>
          <w14:textFill>
            <w14:solidFill>
              <w14:schemeClr w14:val="tx1"/>
            </w14:solidFill>
          </w14:textFill>
        </w:rPr>
        <w:t xml:space="preserve">  </w:t>
      </w:r>
      <w:r>
        <w:rPr>
          <w:rFonts w:hint="eastAsia" w:ascii="宋体" w:hAnsi="宋体" w:cs="宋体"/>
          <w:b/>
          <w:color w:val="000000" w:themeColor="text1"/>
          <w:sz w:val="32"/>
          <w:szCs w:val="32"/>
          <w:u w:val="single"/>
          <w:lang w:val="en-US" w:eastAsia="zh-CN"/>
          <w14:textFill>
            <w14:solidFill>
              <w14:schemeClr w14:val="tx1"/>
            </w14:solidFill>
          </w14:textFill>
        </w:rPr>
        <w:t>5</w:t>
      </w:r>
      <w:r>
        <w:rPr>
          <w:rFonts w:hint="eastAsia" w:ascii="宋体" w:hAnsi="宋体" w:cs="宋体"/>
          <w:b/>
          <w:color w:val="000000" w:themeColor="text1"/>
          <w:sz w:val="32"/>
          <w:szCs w:val="32"/>
          <w:u w:val="single"/>
          <w14:textFill>
            <w14:solidFill>
              <w14:schemeClr w14:val="tx1"/>
            </w14:solidFill>
          </w14:textFill>
        </w:rPr>
        <w:t xml:space="preserve"> </w:t>
      </w:r>
      <w:r>
        <w:rPr>
          <w:rFonts w:hint="eastAsia" w:ascii="宋体" w:hAnsi="宋体" w:cs="宋体"/>
          <w:b/>
          <w:color w:val="000000" w:themeColor="text1"/>
          <w:sz w:val="32"/>
          <w:szCs w:val="32"/>
          <w14:textFill>
            <w14:solidFill>
              <w14:schemeClr w14:val="tx1"/>
            </w14:solidFill>
          </w14:textFill>
        </w:rPr>
        <w:t>月</w:t>
      </w:r>
      <w:r>
        <w:rPr>
          <w:rFonts w:hint="eastAsia" w:ascii="宋体" w:hAnsi="宋体" w:cs="宋体"/>
          <w:b/>
          <w:color w:val="000000" w:themeColor="text1"/>
          <w:sz w:val="32"/>
          <w:szCs w:val="32"/>
          <w:u w:val="single"/>
          <w14:textFill>
            <w14:solidFill>
              <w14:schemeClr w14:val="tx1"/>
            </w14:solidFill>
          </w14:textFill>
        </w:rPr>
        <w:t xml:space="preserve">  </w:t>
      </w:r>
      <w:r>
        <w:rPr>
          <w:rFonts w:hint="eastAsia" w:ascii="宋体" w:hAnsi="宋体" w:cs="宋体"/>
          <w:b/>
          <w:color w:val="000000" w:themeColor="text1"/>
          <w:sz w:val="32"/>
          <w:szCs w:val="32"/>
          <w:u w:val="single"/>
          <w:lang w:val="en-US" w:eastAsia="zh-CN"/>
          <w14:textFill>
            <w14:solidFill>
              <w14:schemeClr w14:val="tx1"/>
            </w14:solidFill>
          </w14:textFill>
        </w:rPr>
        <w:t>14</w:t>
      </w:r>
      <w:r>
        <w:rPr>
          <w:rFonts w:hint="eastAsia" w:ascii="宋体" w:hAnsi="宋体" w:cs="宋体"/>
          <w:b/>
          <w:color w:val="000000" w:themeColor="text1"/>
          <w:sz w:val="32"/>
          <w:szCs w:val="32"/>
          <w:u w:val="single"/>
          <w14:textFill>
            <w14:solidFill>
              <w14:schemeClr w14:val="tx1"/>
            </w14:solidFill>
          </w14:textFill>
        </w:rPr>
        <w:t xml:space="preserve">  </w:t>
      </w:r>
      <w:r>
        <w:rPr>
          <w:rFonts w:hint="eastAsia" w:ascii="宋体" w:hAnsi="宋体" w:cs="宋体"/>
          <w:b/>
          <w:color w:val="000000" w:themeColor="text1"/>
          <w:sz w:val="32"/>
          <w:szCs w:val="32"/>
          <w14:textFill>
            <w14:solidFill>
              <w14:schemeClr w14:val="tx1"/>
            </w14:solidFill>
          </w14:textFill>
        </w:rPr>
        <w:t>日</w:t>
      </w:r>
    </w:p>
    <w:p w14:paraId="0D1E04F1">
      <w:pPr>
        <w:numPr>
          <w:ilvl w:val="0"/>
          <w:numId w:val="0"/>
        </w:numPr>
        <w:spacing w:line="360" w:lineRule="auto"/>
        <w:jc w:val="left"/>
        <w:rPr>
          <w:rFonts w:hint="eastAsia" w:asciiTheme="minorEastAsia" w:hAnsiTheme="minorEastAsia" w:eastAsiaTheme="minorEastAsia" w:cstheme="minorEastAsia"/>
          <w:b/>
          <w:bCs/>
          <w:kern w:val="0"/>
          <w:sz w:val="44"/>
          <w:szCs w:val="44"/>
          <w:lang w:bidi="en-US"/>
        </w:rPr>
      </w:pPr>
    </w:p>
    <w:p w14:paraId="5E515968">
      <w:pPr>
        <w:numPr>
          <w:ilvl w:val="0"/>
          <w:numId w:val="0"/>
        </w:numPr>
        <w:spacing w:line="360" w:lineRule="auto"/>
        <w:jc w:val="center"/>
        <w:rPr>
          <w:rFonts w:hint="eastAsia" w:asciiTheme="minorEastAsia" w:hAnsiTheme="minorEastAsia" w:eastAsiaTheme="minorEastAsia" w:cstheme="minorEastAsia"/>
          <w:b/>
          <w:bCs/>
          <w:kern w:val="0"/>
          <w:sz w:val="44"/>
          <w:szCs w:val="44"/>
          <w:lang w:bidi="en-US"/>
        </w:rPr>
        <w:sectPr>
          <w:headerReference r:id="rId3" w:type="default"/>
          <w:footerReference r:id="rId4" w:type="default"/>
          <w:pgSz w:w="11900" w:h="16838"/>
          <w:pgMar w:top="1134" w:right="1417" w:bottom="1134" w:left="1417" w:header="850" w:footer="992" w:gutter="0"/>
          <w:pgNumType w:start="1"/>
          <w:cols w:space="0" w:num="1"/>
          <w:rtlGutter w:val="0"/>
          <w:docGrid w:linePitch="360" w:charSpace="0"/>
        </w:sectPr>
      </w:pPr>
    </w:p>
    <w:p w14:paraId="4B1EE0DB">
      <w:pPr>
        <w:numPr>
          <w:ilvl w:val="0"/>
          <w:numId w:val="0"/>
        </w:numPr>
        <w:spacing w:line="360" w:lineRule="auto"/>
        <w:jc w:val="center"/>
        <w:rPr>
          <w:rFonts w:ascii="宋体" w:hAnsi="宋体" w:cs="宋体"/>
          <w:b/>
          <w:sz w:val="32"/>
          <w:szCs w:val="32"/>
        </w:rPr>
      </w:pPr>
      <w:r>
        <w:rPr>
          <w:rFonts w:hint="eastAsia" w:asciiTheme="minorEastAsia" w:hAnsiTheme="minorEastAsia" w:eastAsiaTheme="minorEastAsia" w:cstheme="minorEastAsia"/>
          <w:b/>
          <w:bCs/>
          <w:kern w:val="0"/>
          <w:sz w:val="44"/>
          <w:szCs w:val="44"/>
          <w:lang w:bidi="en-US"/>
        </w:rPr>
        <w:t>目  录</w:t>
      </w:r>
    </w:p>
    <w:p w14:paraId="01FB79BE">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bookmarkStart w:id="4" w:name="_Hlt535815812"/>
      <w:bookmarkEnd w:id="4"/>
      <w:bookmarkStart w:id="5" w:name="_Hlt536069701"/>
      <w:bookmarkEnd w:id="5"/>
      <w:bookmarkStart w:id="6" w:name="_Hlt535891864"/>
      <w:bookmarkEnd w:id="6"/>
      <w:bookmarkStart w:id="7" w:name="_Hlt535832662"/>
      <w:bookmarkEnd w:id="7"/>
      <w:bookmarkStart w:id="8" w:name="_Hlt535832675"/>
      <w:bookmarkEnd w:id="8"/>
      <w:r>
        <w:rPr>
          <w:rFonts w:hint="eastAsia" w:ascii="宋体" w:hAnsi="宋体" w:cs="宋体"/>
          <w:b w:val="0"/>
          <w:bCs w:val="0"/>
          <w:sz w:val="24"/>
        </w:rPr>
        <w:fldChar w:fldCharType="begin"/>
      </w:r>
      <w:r>
        <w:rPr>
          <w:rFonts w:hint="eastAsia" w:ascii="宋体" w:hAnsi="宋体" w:cs="宋体"/>
          <w:b w:val="0"/>
          <w:bCs w:val="0"/>
          <w:sz w:val="24"/>
        </w:rPr>
        <w:instrText xml:space="preserve"> TOC \o "1-4" \h \z </w:instrText>
      </w:r>
      <w:r>
        <w:rPr>
          <w:rFonts w:hint="eastAsia" w:ascii="宋体" w:hAnsi="宋体" w:cs="宋体"/>
          <w:b w:val="0"/>
          <w:bCs w:val="0"/>
          <w:sz w:val="24"/>
        </w:rPr>
        <w:fldChar w:fldCharType="separate"/>
      </w:r>
      <w:r>
        <w:rPr>
          <w:rFonts w:hint="eastAsia" w:ascii="宋体" w:hAnsi="宋体" w:cs="宋体"/>
          <w:bCs w:val="0"/>
          <w:sz w:val="24"/>
          <w:szCs w:val="24"/>
        </w:rPr>
        <w:fldChar w:fldCharType="begin"/>
      </w:r>
      <w:r>
        <w:rPr>
          <w:rFonts w:hint="eastAsia" w:ascii="宋体" w:hAnsi="宋体" w:cs="宋体"/>
          <w:bCs w:val="0"/>
          <w:sz w:val="24"/>
          <w:szCs w:val="24"/>
        </w:rPr>
        <w:instrText xml:space="preserve"> HYPERLINK \l _Toc13550 </w:instrText>
      </w:r>
      <w:r>
        <w:rPr>
          <w:rFonts w:hint="eastAsia" w:ascii="宋体" w:hAnsi="宋体" w:cs="宋体"/>
          <w:bCs w:val="0"/>
          <w:sz w:val="24"/>
          <w:szCs w:val="24"/>
        </w:rPr>
        <w:fldChar w:fldCharType="separate"/>
      </w:r>
      <w:r>
        <w:rPr>
          <w:rFonts w:hint="eastAsia" w:ascii="宋体" w:hAnsi="宋体" w:cs="宋体"/>
          <w:sz w:val="24"/>
          <w:szCs w:val="24"/>
        </w:rPr>
        <w:t>第一章 询比采购公告</w:t>
      </w:r>
      <w:r>
        <w:rPr>
          <w:sz w:val="24"/>
          <w:szCs w:val="24"/>
        </w:rPr>
        <w:tab/>
      </w:r>
      <w:r>
        <w:rPr>
          <w:sz w:val="24"/>
          <w:szCs w:val="24"/>
        </w:rPr>
        <w:fldChar w:fldCharType="begin"/>
      </w:r>
      <w:r>
        <w:rPr>
          <w:sz w:val="24"/>
          <w:szCs w:val="24"/>
        </w:rPr>
        <w:instrText xml:space="preserve"> PAGEREF _Toc13550 \h </w:instrText>
      </w:r>
      <w:r>
        <w:rPr>
          <w:sz w:val="24"/>
          <w:szCs w:val="24"/>
        </w:rPr>
        <w:fldChar w:fldCharType="separate"/>
      </w:r>
      <w:r>
        <w:rPr>
          <w:sz w:val="24"/>
          <w:szCs w:val="24"/>
        </w:rPr>
        <w:t>1</w:t>
      </w:r>
      <w:r>
        <w:rPr>
          <w:sz w:val="24"/>
          <w:szCs w:val="24"/>
        </w:rPr>
        <w:fldChar w:fldCharType="end"/>
      </w:r>
      <w:r>
        <w:rPr>
          <w:rFonts w:hint="eastAsia" w:ascii="宋体" w:hAnsi="宋体" w:cs="宋体"/>
          <w:bCs w:val="0"/>
          <w:sz w:val="24"/>
          <w:szCs w:val="24"/>
        </w:rPr>
        <w:fldChar w:fldCharType="end"/>
      </w:r>
    </w:p>
    <w:p w14:paraId="6E8EE29D">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_Toc26297 </w:instrText>
      </w:r>
      <w:r>
        <w:rPr>
          <w:rFonts w:hint="eastAsia"/>
          <w:sz w:val="24"/>
          <w:szCs w:val="24"/>
        </w:rPr>
        <w:fldChar w:fldCharType="separate"/>
      </w:r>
      <w:r>
        <w:rPr>
          <w:rFonts w:hint="eastAsia" w:ascii="宋体" w:hAnsi="宋体" w:eastAsia="宋体" w:cs="宋体"/>
          <w:sz w:val="24"/>
          <w:szCs w:val="24"/>
        </w:rPr>
        <w:t>1、采购项目简介</w:t>
      </w:r>
      <w:r>
        <w:rPr>
          <w:sz w:val="24"/>
          <w:szCs w:val="24"/>
        </w:rPr>
        <w:tab/>
      </w:r>
      <w:r>
        <w:rPr>
          <w:sz w:val="24"/>
          <w:szCs w:val="24"/>
        </w:rPr>
        <w:fldChar w:fldCharType="begin"/>
      </w:r>
      <w:r>
        <w:rPr>
          <w:sz w:val="24"/>
          <w:szCs w:val="24"/>
        </w:rPr>
        <w:instrText xml:space="preserve"> PAGEREF _Toc26297 \h </w:instrText>
      </w:r>
      <w:r>
        <w:rPr>
          <w:sz w:val="24"/>
          <w:szCs w:val="24"/>
        </w:rPr>
        <w:fldChar w:fldCharType="separate"/>
      </w:r>
      <w:r>
        <w:rPr>
          <w:sz w:val="24"/>
          <w:szCs w:val="24"/>
        </w:rPr>
        <w:t>2</w:t>
      </w:r>
      <w:r>
        <w:rPr>
          <w:sz w:val="24"/>
          <w:szCs w:val="24"/>
        </w:rPr>
        <w:fldChar w:fldCharType="end"/>
      </w:r>
      <w:r>
        <w:rPr>
          <w:rFonts w:hint="eastAsia"/>
          <w:sz w:val="24"/>
          <w:szCs w:val="24"/>
        </w:rPr>
        <w:fldChar w:fldCharType="end"/>
      </w:r>
    </w:p>
    <w:p w14:paraId="528D61BF">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_Toc1671 </w:instrText>
      </w:r>
      <w:r>
        <w:rPr>
          <w:rFonts w:hint="eastAsia"/>
          <w:sz w:val="24"/>
          <w:szCs w:val="24"/>
        </w:rPr>
        <w:fldChar w:fldCharType="separate"/>
      </w:r>
      <w:r>
        <w:rPr>
          <w:rFonts w:hint="eastAsia" w:ascii="宋体" w:hAnsi="宋体" w:eastAsia="宋体" w:cs="宋体"/>
          <w:sz w:val="24"/>
          <w:szCs w:val="24"/>
        </w:rPr>
        <w:t>2、采购范围及相关要求</w:t>
      </w:r>
      <w:r>
        <w:rPr>
          <w:sz w:val="24"/>
          <w:szCs w:val="24"/>
        </w:rPr>
        <w:tab/>
      </w:r>
      <w:r>
        <w:rPr>
          <w:sz w:val="24"/>
          <w:szCs w:val="24"/>
        </w:rPr>
        <w:fldChar w:fldCharType="begin"/>
      </w:r>
      <w:r>
        <w:rPr>
          <w:sz w:val="24"/>
          <w:szCs w:val="24"/>
        </w:rPr>
        <w:instrText xml:space="preserve"> PAGEREF _Toc1671 \h </w:instrText>
      </w:r>
      <w:r>
        <w:rPr>
          <w:sz w:val="24"/>
          <w:szCs w:val="24"/>
        </w:rPr>
        <w:fldChar w:fldCharType="separate"/>
      </w:r>
      <w:r>
        <w:rPr>
          <w:sz w:val="24"/>
          <w:szCs w:val="24"/>
        </w:rPr>
        <w:t>2</w:t>
      </w:r>
      <w:r>
        <w:rPr>
          <w:sz w:val="24"/>
          <w:szCs w:val="24"/>
        </w:rPr>
        <w:fldChar w:fldCharType="end"/>
      </w:r>
      <w:r>
        <w:rPr>
          <w:rFonts w:hint="eastAsia"/>
          <w:sz w:val="24"/>
          <w:szCs w:val="24"/>
        </w:rPr>
        <w:fldChar w:fldCharType="end"/>
      </w:r>
    </w:p>
    <w:p w14:paraId="6457B5BC">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_Toc252 </w:instrText>
      </w:r>
      <w:r>
        <w:rPr>
          <w:rFonts w:hint="eastAsia"/>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lang w:val="zh-CN"/>
        </w:rPr>
        <w:t>供应商资格要求</w:t>
      </w:r>
      <w:r>
        <w:rPr>
          <w:sz w:val="24"/>
          <w:szCs w:val="24"/>
        </w:rPr>
        <w:tab/>
      </w:r>
      <w:r>
        <w:rPr>
          <w:sz w:val="24"/>
          <w:szCs w:val="24"/>
        </w:rPr>
        <w:fldChar w:fldCharType="begin"/>
      </w:r>
      <w:r>
        <w:rPr>
          <w:sz w:val="24"/>
          <w:szCs w:val="24"/>
        </w:rPr>
        <w:instrText xml:space="preserve"> PAGEREF _Toc252 \h </w:instrText>
      </w:r>
      <w:r>
        <w:rPr>
          <w:sz w:val="24"/>
          <w:szCs w:val="24"/>
        </w:rPr>
        <w:fldChar w:fldCharType="separate"/>
      </w:r>
      <w:r>
        <w:rPr>
          <w:sz w:val="24"/>
          <w:szCs w:val="24"/>
        </w:rPr>
        <w:t>3</w:t>
      </w:r>
      <w:r>
        <w:rPr>
          <w:sz w:val="24"/>
          <w:szCs w:val="24"/>
        </w:rPr>
        <w:fldChar w:fldCharType="end"/>
      </w:r>
      <w:r>
        <w:rPr>
          <w:rFonts w:hint="eastAsia"/>
          <w:sz w:val="24"/>
          <w:szCs w:val="24"/>
        </w:rPr>
        <w:fldChar w:fldCharType="end"/>
      </w:r>
    </w:p>
    <w:p w14:paraId="2F4071FB">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_Toc22442 </w:instrText>
      </w:r>
      <w:r>
        <w:rPr>
          <w:rFonts w:hint="eastAsia"/>
          <w:sz w:val="24"/>
          <w:szCs w:val="24"/>
        </w:rPr>
        <w:fldChar w:fldCharType="separate"/>
      </w:r>
      <w:r>
        <w:rPr>
          <w:rFonts w:hint="eastAsia" w:ascii="宋体" w:hAnsi="宋体" w:eastAsia="宋体" w:cs="宋体"/>
          <w:sz w:val="24"/>
          <w:szCs w:val="24"/>
          <w:lang w:val="zh-CN"/>
        </w:rPr>
        <w:t>4、询比采购文件获取</w:t>
      </w:r>
      <w:r>
        <w:rPr>
          <w:sz w:val="24"/>
          <w:szCs w:val="24"/>
        </w:rPr>
        <w:tab/>
      </w:r>
      <w:r>
        <w:rPr>
          <w:sz w:val="24"/>
          <w:szCs w:val="24"/>
        </w:rPr>
        <w:fldChar w:fldCharType="begin"/>
      </w:r>
      <w:r>
        <w:rPr>
          <w:sz w:val="24"/>
          <w:szCs w:val="24"/>
        </w:rPr>
        <w:instrText xml:space="preserve"> PAGEREF _Toc22442 \h </w:instrText>
      </w:r>
      <w:r>
        <w:rPr>
          <w:sz w:val="24"/>
          <w:szCs w:val="24"/>
        </w:rPr>
        <w:fldChar w:fldCharType="separate"/>
      </w:r>
      <w:r>
        <w:rPr>
          <w:sz w:val="24"/>
          <w:szCs w:val="24"/>
        </w:rPr>
        <w:t>4</w:t>
      </w:r>
      <w:r>
        <w:rPr>
          <w:sz w:val="24"/>
          <w:szCs w:val="24"/>
        </w:rPr>
        <w:fldChar w:fldCharType="end"/>
      </w:r>
      <w:r>
        <w:rPr>
          <w:rFonts w:hint="eastAsia"/>
          <w:sz w:val="24"/>
          <w:szCs w:val="24"/>
        </w:rPr>
        <w:fldChar w:fldCharType="end"/>
      </w:r>
    </w:p>
    <w:p w14:paraId="4F3B83B9">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_Toc18026 </w:instrText>
      </w:r>
      <w:r>
        <w:rPr>
          <w:rFonts w:hint="eastAsia"/>
          <w:sz w:val="24"/>
          <w:szCs w:val="24"/>
        </w:rPr>
        <w:fldChar w:fldCharType="separate"/>
      </w:r>
      <w:r>
        <w:rPr>
          <w:rFonts w:hint="eastAsia" w:ascii="宋体" w:hAnsi="宋体" w:eastAsia="宋体" w:cs="宋体"/>
          <w:sz w:val="24"/>
          <w:szCs w:val="24"/>
          <w:lang w:val="zh-CN"/>
        </w:rPr>
        <w:t>5、响应文件的递交</w:t>
      </w:r>
      <w:r>
        <w:rPr>
          <w:sz w:val="24"/>
          <w:szCs w:val="24"/>
        </w:rPr>
        <w:tab/>
      </w:r>
      <w:r>
        <w:rPr>
          <w:sz w:val="24"/>
          <w:szCs w:val="24"/>
        </w:rPr>
        <w:fldChar w:fldCharType="begin"/>
      </w:r>
      <w:r>
        <w:rPr>
          <w:sz w:val="24"/>
          <w:szCs w:val="24"/>
        </w:rPr>
        <w:instrText xml:space="preserve"> PAGEREF _Toc18026 \h </w:instrText>
      </w:r>
      <w:r>
        <w:rPr>
          <w:sz w:val="24"/>
          <w:szCs w:val="24"/>
        </w:rPr>
        <w:fldChar w:fldCharType="separate"/>
      </w:r>
      <w:r>
        <w:rPr>
          <w:sz w:val="24"/>
          <w:szCs w:val="24"/>
        </w:rPr>
        <w:t>5</w:t>
      </w:r>
      <w:r>
        <w:rPr>
          <w:sz w:val="24"/>
          <w:szCs w:val="24"/>
        </w:rPr>
        <w:fldChar w:fldCharType="end"/>
      </w:r>
      <w:r>
        <w:rPr>
          <w:rFonts w:hint="eastAsia"/>
          <w:sz w:val="24"/>
          <w:szCs w:val="24"/>
        </w:rPr>
        <w:fldChar w:fldCharType="end"/>
      </w:r>
    </w:p>
    <w:p w14:paraId="66096645">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_Toc4859 </w:instrText>
      </w:r>
      <w:r>
        <w:rPr>
          <w:rFonts w:hint="eastAsia"/>
          <w:sz w:val="24"/>
          <w:szCs w:val="24"/>
        </w:rPr>
        <w:fldChar w:fldCharType="separate"/>
      </w:r>
      <w:r>
        <w:rPr>
          <w:rFonts w:hint="eastAsia" w:ascii="宋体" w:hAnsi="宋体" w:eastAsia="宋体" w:cs="宋体"/>
          <w:sz w:val="24"/>
          <w:szCs w:val="24"/>
          <w:lang w:val="zh-CN"/>
        </w:rPr>
        <w:t>6、公告发布的媒介</w:t>
      </w:r>
      <w:r>
        <w:rPr>
          <w:sz w:val="24"/>
          <w:szCs w:val="24"/>
        </w:rPr>
        <w:tab/>
      </w:r>
      <w:r>
        <w:rPr>
          <w:sz w:val="24"/>
          <w:szCs w:val="24"/>
        </w:rPr>
        <w:fldChar w:fldCharType="begin"/>
      </w:r>
      <w:r>
        <w:rPr>
          <w:sz w:val="24"/>
          <w:szCs w:val="24"/>
        </w:rPr>
        <w:instrText xml:space="preserve"> PAGEREF _Toc4859 \h </w:instrText>
      </w:r>
      <w:r>
        <w:rPr>
          <w:sz w:val="24"/>
          <w:szCs w:val="24"/>
        </w:rPr>
        <w:fldChar w:fldCharType="separate"/>
      </w:r>
      <w:r>
        <w:rPr>
          <w:sz w:val="24"/>
          <w:szCs w:val="24"/>
        </w:rPr>
        <w:t>5</w:t>
      </w:r>
      <w:r>
        <w:rPr>
          <w:sz w:val="24"/>
          <w:szCs w:val="24"/>
        </w:rPr>
        <w:fldChar w:fldCharType="end"/>
      </w:r>
      <w:r>
        <w:rPr>
          <w:rFonts w:hint="eastAsia"/>
          <w:sz w:val="24"/>
          <w:szCs w:val="24"/>
        </w:rPr>
        <w:fldChar w:fldCharType="end"/>
      </w:r>
    </w:p>
    <w:p w14:paraId="795162BC">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_Toc20296 </w:instrText>
      </w:r>
      <w:r>
        <w:rPr>
          <w:rFonts w:hint="eastAsia"/>
          <w:sz w:val="24"/>
          <w:szCs w:val="24"/>
        </w:rPr>
        <w:fldChar w:fldCharType="separate"/>
      </w:r>
      <w:r>
        <w:rPr>
          <w:rFonts w:hint="eastAsia" w:ascii="宋体" w:hAnsi="宋体" w:eastAsia="宋体" w:cs="宋体"/>
          <w:sz w:val="24"/>
          <w:szCs w:val="24"/>
          <w:lang w:val="zh-CN"/>
        </w:rPr>
        <w:t>7、其他</w:t>
      </w:r>
      <w:r>
        <w:rPr>
          <w:sz w:val="24"/>
          <w:szCs w:val="24"/>
        </w:rPr>
        <w:tab/>
      </w:r>
      <w:r>
        <w:rPr>
          <w:sz w:val="24"/>
          <w:szCs w:val="24"/>
        </w:rPr>
        <w:fldChar w:fldCharType="begin"/>
      </w:r>
      <w:r>
        <w:rPr>
          <w:sz w:val="24"/>
          <w:szCs w:val="24"/>
        </w:rPr>
        <w:instrText xml:space="preserve"> PAGEREF _Toc20296 \h </w:instrText>
      </w:r>
      <w:r>
        <w:rPr>
          <w:sz w:val="24"/>
          <w:szCs w:val="24"/>
        </w:rPr>
        <w:fldChar w:fldCharType="separate"/>
      </w:r>
      <w:r>
        <w:rPr>
          <w:sz w:val="24"/>
          <w:szCs w:val="24"/>
        </w:rPr>
        <w:t>5</w:t>
      </w:r>
      <w:r>
        <w:rPr>
          <w:sz w:val="24"/>
          <w:szCs w:val="24"/>
        </w:rPr>
        <w:fldChar w:fldCharType="end"/>
      </w:r>
      <w:r>
        <w:rPr>
          <w:rFonts w:hint="eastAsia"/>
          <w:sz w:val="24"/>
          <w:szCs w:val="24"/>
        </w:rPr>
        <w:fldChar w:fldCharType="end"/>
      </w:r>
    </w:p>
    <w:p w14:paraId="35908514">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_Toc12053 </w:instrText>
      </w:r>
      <w:r>
        <w:rPr>
          <w:rFonts w:hint="eastAsia"/>
          <w:sz w:val="24"/>
          <w:szCs w:val="24"/>
        </w:rPr>
        <w:fldChar w:fldCharType="separate"/>
      </w:r>
      <w:r>
        <w:rPr>
          <w:rFonts w:hint="eastAsia" w:ascii="宋体" w:hAnsi="宋体" w:eastAsia="宋体" w:cs="宋体"/>
          <w:sz w:val="24"/>
          <w:szCs w:val="24"/>
          <w:lang w:val="zh-CN"/>
        </w:rPr>
        <w:t>8、联系方式</w:t>
      </w:r>
      <w:r>
        <w:rPr>
          <w:sz w:val="24"/>
          <w:szCs w:val="24"/>
        </w:rPr>
        <w:tab/>
      </w:r>
      <w:r>
        <w:rPr>
          <w:sz w:val="24"/>
          <w:szCs w:val="24"/>
        </w:rPr>
        <w:fldChar w:fldCharType="begin"/>
      </w:r>
      <w:r>
        <w:rPr>
          <w:sz w:val="24"/>
          <w:szCs w:val="24"/>
        </w:rPr>
        <w:instrText xml:space="preserve"> PAGEREF _Toc12053 \h </w:instrText>
      </w:r>
      <w:r>
        <w:rPr>
          <w:sz w:val="24"/>
          <w:szCs w:val="24"/>
        </w:rPr>
        <w:fldChar w:fldCharType="separate"/>
      </w:r>
      <w:r>
        <w:rPr>
          <w:sz w:val="24"/>
          <w:szCs w:val="24"/>
        </w:rPr>
        <w:t>5</w:t>
      </w:r>
      <w:r>
        <w:rPr>
          <w:sz w:val="24"/>
          <w:szCs w:val="24"/>
        </w:rPr>
        <w:fldChar w:fldCharType="end"/>
      </w:r>
      <w:r>
        <w:rPr>
          <w:rFonts w:hint="eastAsia"/>
          <w:sz w:val="24"/>
          <w:szCs w:val="24"/>
        </w:rPr>
        <w:fldChar w:fldCharType="end"/>
      </w:r>
    </w:p>
    <w:p w14:paraId="6F054A00">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_Toc8580 </w:instrText>
      </w:r>
      <w:r>
        <w:rPr>
          <w:rFonts w:hint="eastAsia"/>
          <w:sz w:val="24"/>
          <w:szCs w:val="24"/>
        </w:rPr>
        <w:fldChar w:fldCharType="separate"/>
      </w:r>
      <w:r>
        <w:rPr>
          <w:rFonts w:hint="eastAsia" w:ascii="宋体" w:hAnsi="宋体" w:cs="宋体"/>
          <w:sz w:val="24"/>
          <w:szCs w:val="24"/>
        </w:rPr>
        <w:t xml:space="preserve">第二章 </w:t>
      </w:r>
      <w:r>
        <w:rPr>
          <w:rFonts w:hint="eastAsia" w:ascii="宋体" w:hAnsi="宋体" w:cs="宋体"/>
          <w:sz w:val="24"/>
          <w:szCs w:val="24"/>
          <w:lang w:val="en-US" w:eastAsia="zh-CN"/>
        </w:rPr>
        <w:t xml:space="preserve"> </w:t>
      </w:r>
      <w:r>
        <w:rPr>
          <w:rFonts w:hint="eastAsia" w:ascii="宋体" w:hAnsi="宋体" w:cs="宋体"/>
          <w:sz w:val="24"/>
          <w:szCs w:val="24"/>
        </w:rPr>
        <w:t>供应商须知</w:t>
      </w:r>
      <w:r>
        <w:rPr>
          <w:sz w:val="24"/>
          <w:szCs w:val="24"/>
        </w:rPr>
        <w:tab/>
      </w:r>
      <w:r>
        <w:rPr>
          <w:sz w:val="24"/>
          <w:szCs w:val="24"/>
        </w:rPr>
        <w:fldChar w:fldCharType="begin"/>
      </w:r>
      <w:r>
        <w:rPr>
          <w:sz w:val="24"/>
          <w:szCs w:val="24"/>
        </w:rPr>
        <w:instrText xml:space="preserve"> PAGEREF _Toc8580 \h </w:instrText>
      </w:r>
      <w:r>
        <w:rPr>
          <w:sz w:val="24"/>
          <w:szCs w:val="24"/>
        </w:rPr>
        <w:fldChar w:fldCharType="separate"/>
      </w:r>
      <w:r>
        <w:rPr>
          <w:sz w:val="24"/>
          <w:szCs w:val="24"/>
        </w:rPr>
        <w:t>6</w:t>
      </w:r>
      <w:r>
        <w:rPr>
          <w:sz w:val="24"/>
          <w:szCs w:val="24"/>
        </w:rPr>
        <w:fldChar w:fldCharType="end"/>
      </w:r>
      <w:r>
        <w:rPr>
          <w:rFonts w:hint="eastAsia"/>
          <w:sz w:val="24"/>
          <w:szCs w:val="24"/>
        </w:rPr>
        <w:fldChar w:fldCharType="end"/>
      </w:r>
    </w:p>
    <w:p w14:paraId="1BEE8B85">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_Toc25828 </w:instrText>
      </w:r>
      <w:r>
        <w:rPr>
          <w:rFonts w:hint="eastAsia"/>
          <w:sz w:val="24"/>
          <w:szCs w:val="24"/>
        </w:rPr>
        <w:fldChar w:fldCharType="separate"/>
      </w:r>
      <w:r>
        <w:rPr>
          <w:rFonts w:hint="eastAsia" w:ascii="宋体" w:hAnsi="宋体" w:eastAsia="宋体" w:cs="宋体"/>
          <w:sz w:val="24"/>
          <w:szCs w:val="24"/>
        </w:rPr>
        <w:t>供应商须知前附表</w:t>
      </w:r>
      <w:r>
        <w:rPr>
          <w:sz w:val="24"/>
          <w:szCs w:val="24"/>
        </w:rPr>
        <w:tab/>
      </w:r>
      <w:r>
        <w:rPr>
          <w:sz w:val="24"/>
          <w:szCs w:val="24"/>
        </w:rPr>
        <w:fldChar w:fldCharType="begin"/>
      </w:r>
      <w:r>
        <w:rPr>
          <w:sz w:val="24"/>
          <w:szCs w:val="24"/>
        </w:rPr>
        <w:instrText xml:space="preserve"> PAGEREF _Toc25828 \h </w:instrText>
      </w:r>
      <w:r>
        <w:rPr>
          <w:sz w:val="24"/>
          <w:szCs w:val="24"/>
        </w:rPr>
        <w:fldChar w:fldCharType="separate"/>
      </w:r>
      <w:r>
        <w:rPr>
          <w:sz w:val="24"/>
          <w:szCs w:val="24"/>
        </w:rPr>
        <w:t>7</w:t>
      </w:r>
      <w:r>
        <w:rPr>
          <w:sz w:val="24"/>
          <w:szCs w:val="24"/>
        </w:rPr>
        <w:fldChar w:fldCharType="end"/>
      </w:r>
      <w:r>
        <w:rPr>
          <w:rFonts w:hint="eastAsia"/>
          <w:sz w:val="24"/>
          <w:szCs w:val="24"/>
        </w:rPr>
        <w:fldChar w:fldCharType="end"/>
      </w:r>
    </w:p>
    <w:p w14:paraId="72BC9960">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_Toc6702 </w:instrText>
      </w:r>
      <w:r>
        <w:rPr>
          <w:rFonts w:hint="eastAsia"/>
          <w:sz w:val="24"/>
          <w:szCs w:val="24"/>
        </w:rPr>
        <w:fldChar w:fldCharType="separate"/>
      </w:r>
      <w:r>
        <w:rPr>
          <w:rFonts w:hint="eastAsia" w:ascii="宋体" w:hAnsi="宋体" w:eastAsia="宋体" w:cs="宋体"/>
          <w:sz w:val="24"/>
          <w:szCs w:val="24"/>
        </w:rPr>
        <w:t>1、总则</w:t>
      </w:r>
      <w:r>
        <w:rPr>
          <w:sz w:val="24"/>
          <w:szCs w:val="24"/>
        </w:rPr>
        <w:tab/>
      </w:r>
      <w:r>
        <w:rPr>
          <w:sz w:val="24"/>
          <w:szCs w:val="24"/>
        </w:rPr>
        <w:fldChar w:fldCharType="begin"/>
      </w:r>
      <w:r>
        <w:rPr>
          <w:sz w:val="24"/>
          <w:szCs w:val="24"/>
        </w:rPr>
        <w:instrText xml:space="preserve"> PAGEREF _Toc6702 \h </w:instrText>
      </w:r>
      <w:r>
        <w:rPr>
          <w:sz w:val="24"/>
          <w:szCs w:val="24"/>
        </w:rPr>
        <w:fldChar w:fldCharType="separate"/>
      </w:r>
      <w:r>
        <w:rPr>
          <w:sz w:val="24"/>
          <w:szCs w:val="24"/>
        </w:rPr>
        <w:t>13</w:t>
      </w:r>
      <w:r>
        <w:rPr>
          <w:sz w:val="24"/>
          <w:szCs w:val="24"/>
        </w:rPr>
        <w:fldChar w:fldCharType="end"/>
      </w:r>
      <w:r>
        <w:rPr>
          <w:rFonts w:hint="eastAsia"/>
          <w:sz w:val="24"/>
          <w:szCs w:val="24"/>
        </w:rPr>
        <w:fldChar w:fldCharType="end"/>
      </w:r>
    </w:p>
    <w:p w14:paraId="760E2B52">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_Toc19909 </w:instrText>
      </w:r>
      <w:r>
        <w:rPr>
          <w:rFonts w:hint="eastAsia"/>
          <w:sz w:val="24"/>
          <w:szCs w:val="24"/>
        </w:rPr>
        <w:fldChar w:fldCharType="separate"/>
      </w:r>
      <w:r>
        <w:rPr>
          <w:rFonts w:hint="eastAsia" w:ascii="宋体" w:hAnsi="宋体" w:eastAsia="宋体" w:cs="宋体"/>
          <w:sz w:val="24"/>
          <w:szCs w:val="24"/>
        </w:rPr>
        <w:t>2、采购文件</w:t>
      </w:r>
      <w:r>
        <w:rPr>
          <w:sz w:val="24"/>
          <w:szCs w:val="24"/>
        </w:rPr>
        <w:tab/>
      </w:r>
      <w:r>
        <w:rPr>
          <w:sz w:val="24"/>
          <w:szCs w:val="24"/>
        </w:rPr>
        <w:fldChar w:fldCharType="begin"/>
      </w:r>
      <w:r>
        <w:rPr>
          <w:sz w:val="24"/>
          <w:szCs w:val="24"/>
        </w:rPr>
        <w:instrText xml:space="preserve"> PAGEREF _Toc19909 \h </w:instrText>
      </w:r>
      <w:r>
        <w:rPr>
          <w:sz w:val="24"/>
          <w:szCs w:val="24"/>
        </w:rPr>
        <w:fldChar w:fldCharType="separate"/>
      </w:r>
      <w:r>
        <w:rPr>
          <w:sz w:val="24"/>
          <w:szCs w:val="24"/>
        </w:rPr>
        <w:t>14</w:t>
      </w:r>
      <w:r>
        <w:rPr>
          <w:sz w:val="24"/>
          <w:szCs w:val="24"/>
        </w:rPr>
        <w:fldChar w:fldCharType="end"/>
      </w:r>
      <w:r>
        <w:rPr>
          <w:rFonts w:hint="eastAsia"/>
          <w:sz w:val="24"/>
          <w:szCs w:val="24"/>
        </w:rPr>
        <w:fldChar w:fldCharType="end"/>
      </w:r>
    </w:p>
    <w:p w14:paraId="0037CDE9">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_Toc908 </w:instrText>
      </w:r>
      <w:r>
        <w:rPr>
          <w:rFonts w:hint="eastAsia"/>
          <w:sz w:val="24"/>
          <w:szCs w:val="24"/>
        </w:rPr>
        <w:fldChar w:fldCharType="separate"/>
      </w:r>
      <w:r>
        <w:rPr>
          <w:rFonts w:hint="eastAsia" w:ascii="宋体" w:hAnsi="宋体" w:eastAsia="宋体" w:cs="宋体"/>
          <w:sz w:val="24"/>
          <w:szCs w:val="24"/>
        </w:rPr>
        <w:t>3、响应文件</w:t>
      </w:r>
      <w:r>
        <w:rPr>
          <w:sz w:val="24"/>
          <w:szCs w:val="24"/>
        </w:rPr>
        <w:tab/>
      </w:r>
      <w:r>
        <w:rPr>
          <w:sz w:val="24"/>
          <w:szCs w:val="24"/>
        </w:rPr>
        <w:fldChar w:fldCharType="begin"/>
      </w:r>
      <w:r>
        <w:rPr>
          <w:sz w:val="24"/>
          <w:szCs w:val="24"/>
        </w:rPr>
        <w:instrText xml:space="preserve"> PAGEREF _Toc908 \h </w:instrText>
      </w:r>
      <w:r>
        <w:rPr>
          <w:sz w:val="24"/>
          <w:szCs w:val="24"/>
        </w:rPr>
        <w:fldChar w:fldCharType="separate"/>
      </w:r>
      <w:r>
        <w:rPr>
          <w:sz w:val="24"/>
          <w:szCs w:val="24"/>
        </w:rPr>
        <w:t>14</w:t>
      </w:r>
      <w:r>
        <w:rPr>
          <w:sz w:val="24"/>
          <w:szCs w:val="24"/>
        </w:rPr>
        <w:fldChar w:fldCharType="end"/>
      </w:r>
      <w:r>
        <w:rPr>
          <w:rFonts w:hint="eastAsia"/>
          <w:sz w:val="24"/>
          <w:szCs w:val="24"/>
        </w:rPr>
        <w:fldChar w:fldCharType="end"/>
      </w:r>
    </w:p>
    <w:p w14:paraId="7B6F734D">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_Toc20414 </w:instrText>
      </w:r>
      <w:r>
        <w:rPr>
          <w:rFonts w:hint="eastAsia"/>
          <w:sz w:val="24"/>
          <w:szCs w:val="24"/>
        </w:rPr>
        <w:fldChar w:fldCharType="separate"/>
      </w:r>
      <w:r>
        <w:rPr>
          <w:rFonts w:hint="eastAsia" w:ascii="宋体" w:hAnsi="宋体" w:eastAsia="宋体" w:cs="宋体"/>
          <w:sz w:val="24"/>
          <w:szCs w:val="24"/>
        </w:rPr>
        <w:t>4、响应文件的递交</w:t>
      </w:r>
      <w:r>
        <w:rPr>
          <w:sz w:val="24"/>
          <w:szCs w:val="24"/>
        </w:rPr>
        <w:tab/>
      </w:r>
      <w:r>
        <w:rPr>
          <w:sz w:val="24"/>
          <w:szCs w:val="24"/>
        </w:rPr>
        <w:fldChar w:fldCharType="begin"/>
      </w:r>
      <w:r>
        <w:rPr>
          <w:sz w:val="24"/>
          <w:szCs w:val="24"/>
        </w:rPr>
        <w:instrText xml:space="preserve"> PAGEREF _Toc20414 \h </w:instrText>
      </w:r>
      <w:r>
        <w:rPr>
          <w:sz w:val="24"/>
          <w:szCs w:val="24"/>
        </w:rPr>
        <w:fldChar w:fldCharType="separate"/>
      </w:r>
      <w:r>
        <w:rPr>
          <w:sz w:val="24"/>
          <w:szCs w:val="24"/>
        </w:rPr>
        <w:t>17</w:t>
      </w:r>
      <w:r>
        <w:rPr>
          <w:sz w:val="24"/>
          <w:szCs w:val="24"/>
        </w:rPr>
        <w:fldChar w:fldCharType="end"/>
      </w:r>
      <w:r>
        <w:rPr>
          <w:rFonts w:hint="eastAsia"/>
          <w:sz w:val="24"/>
          <w:szCs w:val="24"/>
        </w:rPr>
        <w:fldChar w:fldCharType="end"/>
      </w:r>
    </w:p>
    <w:p w14:paraId="299AC392">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_Toc17670 </w:instrText>
      </w:r>
      <w:r>
        <w:rPr>
          <w:rFonts w:hint="eastAsia"/>
          <w:sz w:val="24"/>
          <w:szCs w:val="24"/>
        </w:rPr>
        <w:fldChar w:fldCharType="separate"/>
      </w:r>
      <w:r>
        <w:rPr>
          <w:rFonts w:hint="eastAsia" w:ascii="宋体" w:hAnsi="宋体" w:eastAsia="宋体" w:cs="宋体"/>
          <w:sz w:val="24"/>
          <w:szCs w:val="24"/>
        </w:rPr>
        <w:t>5、开启响应文件</w:t>
      </w:r>
      <w:r>
        <w:rPr>
          <w:sz w:val="24"/>
          <w:szCs w:val="24"/>
        </w:rPr>
        <w:tab/>
      </w:r>
      <w:r>
        <w:rPr>
          <w:sz w:val="24"/>
          <w:szCs w:val="24"/>
        </w:rPr>
        <w:fldChar w:fldCharType="begin"/>
      </w:r>
      <w:r>
        <w:rPr>
          <w:sz w:val="24"/>
          <w:szCs w:val="24"/>
        </w:rPr>
        <w:instrText xml:space="preserve"> PAGEREF _Toc17670 \h </w:instrText>
      </w:r>
      <w:r>
        <w:rPr>
          <w:sz w:val="24"/>
          <w:szCs w:val="24"/>
        </w:rPr>
        <w:fldChar w:fldCharType="separate"/>
      </w:r>
      <w:r>
        <w:rPr>
          <w:sz w:val="24"/>
          <w:szCs w:val="24"/>
        </w:rPr>
        <w:t>17</w:t>
      </w:r>
      <w:r>
        <w:rPr>
          <w:sz w:val="24"/>
          <w:szCs w:val="24"/>
        </w:rPr>
        <w:fldChar w:fldCharType="end"/>
      </w:r>
      <w:r>
        <w:rPr>
          <w:rFonts w:hint="eastAsia"/>
          <w:sz w:val="24"/>
          <w:szCs w:val="24"/>
        </w:rPr>
        <w:fldChar w:fldCharType="end"/>
      </w:r>
    </w:p>
    <w:p w14:paraId="06F0D7FF">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_Toc12355 </w:instrText>
      </w:r>
      <w:r>
        <w:rPr>
          <w:rFonts w:hint="eastAsia"/>
          <w:sz w:val="24"/>
          <w:szCs w:val="24"/>
        </w:rPr>
        <w:fldChar w:fldCharType="separate"/>
      </w:r>
      <w:r>
        <w:rPr>
          <w:rFonts w:hint="eastAsia" w:ascii="宋体" w:hAnsi="宋体" w:eastAsia="宋体" w:cs="宋体"/>
          <w:sz w:val="24"/>
          <w:szCs w:val="24"/>
        </w:rPr>
        <w:t>6、评审</w:t>
      </w:r>
      <w:r>
        <w:rPr>
          <w:sz w:val="24"/>
          <w:szCs w:val="24"/>
        </w:rPr>
        <w:tab/>
      </w:r>
      <w:r>
        <w:rPr>
          <w:sz w:val="24"/>
          <w:szCs w:val="24"/>
        </w:rPr>
        <w:fldChar w:fldCharType="begin"/>
      </w:r>
      <w:r>
        <w:rPr>
          <w:sz w:val="24"/>
          <w:szCs w:val="24"/>
        </w:rPr>
        <w:instrText xml:space="preserve"> PAGEREF _Toc12355 \h </w:instrText>
      </w:r>
      <w:r>
        <w:rPr>
          <w:sz w:val="24"/>
          <w:szCs w:val="24"/>
        </w:rPr>
        <w:fldChar w:fldCharType="separate"/>
      </w:r>
      <w:r>
        <w:rPr>
          <w:sz w:val="24"/>
          <w:szCs w:val="24"/>
        </w:rPr>
        <w:t>18</w:t>
      </w:r>
      <w:r>
        <w:rPr>
          <w:sz w:val="24"/>
          <w:szCs w:val="24"/>
        </w:rPr>
        <w:fldChar w:fldCharType="end"/>
      </w:r>
      <w:r>
        <w:rPr>
          <w:rFonts w:hint="eastAsia"/>
          <w:sz w:val="24"/>
          <w:szCs w:val="24"/>
        </w:rPr>
        <w:fldChar w:fldCharType="end"/>
      </w:r>
    </w:p>
    <w:p w14:paraId="5FBB6EFF">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_Toc17214 </w:instrText>
      </w:r>
      <w:r>
        <w:rPr>
          <w:rFonts w:hint="eastAsia"/>
          <w:sz w:val="24"/>
          <w:szCs w:val="24"/>
        </w:rPr>
        <w:fldChar w:fldCharType="separate"/>
      </w:r>
      <w:r>
        <w:rPr>
          <w:rFonts w:hint="eastAsia" w:ascii="宋体" w:hAnsi="宋体" w:eastAsia="宋体" w:cs="宋体"/>
          <w:sz w:val="24"/>
          <w:szCs w:val="24"/>
        </w:rPr>
        <w:t>7、合同授予</w:t>
      </w:r>
      <w:r>
        <w:rPr>
          <w:sz w:val="24"/>
          <w:szCs w:val="24"/>
        </w:rPr>
        <w:tab/>
      </w:r>
      <w:r>
        <w:rPr>
          <w:sz w:val="24"/>
          <w:szCs w:val="24"/>
        </w:rPr>
        <w:fldChar w:fldCharType="begin"/>
      </w:r>
      <w:r>
        <w:rPr>
          <w:sz w:val="24"/>
          <w:szCs w:val="24"/>
        </w:rPr>
        <w:instrText xml:space="preserve"> PAGEREF _Toc17214 \h </w:instrText>
      </w:r>
      <w:r>
        <w:rPr>
          <w:sz w:val="24"/>
          <w:szCs w:val="24"/>
        </w:rPr>
        <w:fldChar w:fldCharType="separate"/>
      </w:r>
      <w:r>
        <w:rPr>
          <w:sz w:val="24"/>
          <w:szCs w:val="24"/>
        </w:rPr>
        <w:t>18</w:t>
      </w:r>
      <w:r>
        <w:rPr>
          <w:sz w:val="24"/>
          <w:szCs w:val="24"/>
        </w:rPr>
        <w:fldChar w:fldCharType="end"/>
      </w:r>
      <w:r>
        <w:rPr>
          <w:rFonts w:hint="eastAsia"/>
          <w:sz w:val="24"/>
          <w:szCs w:val="24"/>
        </w:rPr>
        <w:fldChar w:fldCharType="end"/>
      </w:r>
    </w:p>
    <w:p w14:paraId="1CCD4701">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_Toc10856 </w:instrText>
      </w:r>
      <w:r>
        <w:rPr>
          <w:rFonts w:hint="eastAsia"/>
          <w:sz w:val="24"/>
          <w:szCs w:val="24"/>
        </w:rPr>
        <w:fldChar w:fldCharType="separate"/>
      </w:r>
      <w:r>
        <w:rPr>
          <w:rFonts w:hint="eastAsia" w:ascii="宋体" w:hAnsi="宋体" w:eastAsia="宋体" w:cs="宋体"/>
          <w:sz w:val="24"/>
          <w:szCs w:val="24"/>
        </w:rPr>
        <w:t>8、纪律要求</w:t>
      </w:r>
      <w:r>
        <w:rPr>
          <w:sz w:val="24"/>
          <w:szCs w:val="24"/>
        </w:rPr>
        <w:tab/>
      </w:r>
      <w:r>
        <w:rPr>
          <w:sz w:val="24"/>
          <w:szCs w:val="24"/>
        </w:rPr>
        <w:fldChar w:fldCharType="begin"/>
      </w:r>
      <w:r>
        <w:rPr>
          <w:sz w:val="24"/>
          <w:szCs w:val="24"/>
        </w:rPr>
        <w:instrText xml:space="preserve"> PAGEREF _Toc10856 \h </w:instrText>
      </w:r>
      <w:r>
        <w:rPr>
          <w:sz w:val="24"/>
          <w:szCs w:val="24"/>
        </w:rPr>
        <w:fldChar w:fldCharType="separate"/>
      </w:r>
      <w:r>
        <w:rPr>
          <w:sz w:val="24"/>
          <w:szCs w:val="24"/>
        </w:rPr>
        <w:t>21</w:t>
      </w:r>
      <w:r>
        <w:rPr>
          <w:sz w:val="24"/>
          <w:szCs w:val="24"/>
        </w:rPr>
        <w:fldChar w:fldCharType="end"/>
      </w:r>
      <w:r>
        <w:rPr>
          <w:rFonts w:hint="eastAsia"/>
          <w:sz w:val="24"/>
          <w:szCs w:val="24"/>
        </w:rPr>
        <w:fldChar w:fldCharType="end"/>
      </w:r>
    </w:p>
    <w:p w14:paraId="375E8641">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_Toc31241 </w:instrText>
      </w:r>
      <w:r>
        <w:rPr>
          <w:rFonts w:hint="eastAsia"/>
          <w:sz w:val="24"/>
          <w:szCs w:val="24"/>
        </w:rPr>
        <w:fldChar w:fldCharType="separate"/>
      </w:r>
      <w:r>
        <w:rPr>
          <w:rFonts w:hint="eastAsia" w:ascii="宋体" w:hAnsi="宋体" w:eastAsia="宋体" w:cs="宋体"/>
          <w:sz w:val="24"/>
          <w:szCs w:val="24"/>
        </w:rPr>
        <w:t>9、需要补充的其他内容</w:t>
      </w:r>
      <w:r>
        <w:rPr>
          <w:sz w:val="24"/>
          <w:szCs w:val="24"/>
        </w:rPr>
        <w:tab/>
      </w:r>
      <w:r>
        <w:rPr>
          <w:sz w:val="24"/>
          <w:szCs w:val="24"/>
        </w:rPr>
        <w:fldChar w:fldCharType="begin"/>
      </w:r>
      <w:r>
        <w:rPr>
          <w:sz w:val="24"/>
          <w:szCs w:val="24"/>
        </w:rPr>
        <w:instrText xml:space="preserve"> PAGEREF _Toc31241 \h </w:instrText>
      </w:r>
      <w:r>
        <w:rPr>
          <w:sz w:val="24"/>
          <w:szCs w:val="24"/>
        </w:rPr>
        <w:fldChar w:fldCharType="separate"/>
      </w:r>
      <w:r>
        <w:rPr>
          <w:sz w:val="24"/>
          <w:szCs w:val="24"/>
        </w:rPr>
        <w:t>21</w:t>
      </w:r>
      <w:r>
        <w:rPr>
          <w:sz w:val="24"/>
          <w:szCs w:val="24"/>
        </w:rPr>
        <w:fldChar w:fldCharType="end"/>
      </w:r>
      <w:r>
        <w:rPr>
          <w:rFonts w:hint="eastAsia"/>
          <w:sz w:val="24"/>
          <w:szCs w:val="24"/>
        </w:rPr>
        <w:fldChar w:fldCharType="end"/>
      </w:r>
    </w:p>
    <w:p w14:paraId="7EE2B20D">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_Toc2935 </w:instrText>
      </w:r>
      <w:r>
        <w:rPr>
          <w:rFonts w:hint="eastAsia"/>
          <w:sz w:val="24"/>
          <w:szCs w:val="24"/>
        </w:rPr>
        <w:fldChar w:fldCharType="separate"/>
      </w:r>
      <w:r>
        <w:rPr>
          <w:rFonts w:hint="eastAsia" w:ascii="宋体" w:hAnsi="宋体" w:cs="宋体"/>
          <w:sz w:val="24"/>
          <w:szCs w:val="24"/>
        </w:rPr>
        <w:t>第三章  评审办法</w:t>
      </w:r>
      <w:r>
        <w:rPr>
          <w:sz w:val="24"/>
          <w:szCs w:val="24"/>
        </w:rPr>
        <w:tab/>
      </w:r>
      <w:r>
        <w:rPr>
          <w:sz w:val="24"/>
          <w:szCs w:val="24"/>
        </w:rPr>
        <w:fldChar w:fldCharType="begin"/>
      </w:r>
      <w:r>
        <w:rPr>
          <w:sz w:val="24"/>
          <w:szCs w:val="24"/>
        </w:rPr>
        <w:instrText xml:space="preserve"> PAGEREF _Toc2935 \h </w:instrText>
      </w:r>
      <w:r>
        <w:rPr>
          <w:sz w:val="24"/>
          <w:szCs w:val="24"/>
        </w:rPr>
        <w:fldChar w:fldCharType="separate"/>
      </w:r>
      <w:r>
        <w:rPr>
          <w:sz w:val="24"/>
          <w:szCs w:val="24"/>
        </w:rPr>
        <w:t>27</w:t>
      </w:r>
      <w:r>
        <w:rPr>
          <w:sz w:val="24"/>
          <w:szCs w:val="24"/>
        </w:rPr>
        <w:fldChar w:fldCharType="end"/>
      </w:r>
      <w:r>
        <w:rPr>
          <w:rFonts w:hint="eastAsia"/>
          <w:sz w:val="24"/>
          <w:szCs w:val="24"/>
        </w:rPr>
        <w:fldChar w:fldCharType="end"/>
      </w:r>
    </w:p>
    <w:p w14:paraId="72B8D4A2">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_Toc26414 </w:instrText>
      </w:r>
      <w:r>
        <w:rPr>
          <w:rFonts w:hint="eastAsia"/>
          <w:sz w:val="24"/>
          <w:szCs w:val="24"/>
        </w:rPr>
        <w:fldChar w:fldCharType="separate"/>
      </w:r>
      <w:r>
        <w:rPr>
          <w:rFonts w:hint="eastAsia"/>
          <w:bCs/>
          <w:sz w:val="24"/>
          <w:szCs w:val="24"/>
        </w:rPr>
        <w:t>第四章 合同条款及格式</w:t>
      </w:r>
      <w:r>
        <w:rPr>
          <w:sz w:val="24"/>
          <w:szCs w:val="24"/>
        </w:rPr>
        <w:tab/>
      </w:r>
      <w:r>
        <w:rPr>
          <w:sz w:val="24"/>
          <w:szCs w:val="24"/>
        </w:rPr>
        <w:fldChar w:fldCharType="begin"/>
      </w:r>
      <w:r>
        <w:rPr>
          <w:sz w:val="24"/>
          <w:szCs w:val="24"/>
        </w:rPr>
        <w:instrText xml:space="preserve"> PAGEREF _Toc26414 \h </w:instrText>
      </w:r>
      <w:r>
        <w:rPr>
          <w:sz w:val="24"/>
          <w:szCs w:val="24"/>
        </w:rPr>
        <w:fldChar w:fldCharType="separate"/>
      </w:r>
      <w:r>
        <w:rPr>
          <w:sz w:val="24"/>
          <w:szCs w:val="24"/>
        </w:rPr>
        <w:t>34</w:t>
      </w:r>
      <w:r>
        <w:rPr>
          <w:sz w:val="24"/>
          <w:szCs w:val="24"/>
        </w:rPr>
        <w:fldChar w:fldCharType="end"/>
      </w:r>
      <w:r>
        <w:rPr>
          <w:rFonts w:hint="eastAsia"/>
          <w:sz w:val="24"/>
          <w:szCs w:val="24"/>
        </w:rPr>
        <w:fldChar w:fldCharType="end"/>
      </w:r>
    </w:p>
    <w:p w14:paraId="59EE161C">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_Toc21521 </w:instrText>
      </w:r>
      <w:r>
        <w:rPr>
          <w:rFonts w:hint="eastAsia"/>
          <w:sz w:val="24"/>
          <w:szCs w:val="24"/>
        </w:rPr>
        <w:fldChar w:fldCharType="separate"/>
      </w:r>
      <w:r>
        <w:rPr>
          <w:rFonts w:hint="eastAsia"/>
          <w:bCs/>
          <w:sz w:val="24"/>
          <w:szCs w:val="24"/>
        </w:rPr>
        <w:t>第五章 采购需求</w:t>
      </w:r>
      <w:r>
        <w:rPr>
          <w:sz w:val="24"/>
          <w:szCs w:val="24"/>
        </w:rPr>
        <w:tab/>
      </w:r>
      <w:r>
        <w:rPr>
          <w:sz w:val="24"/>
          <w:szCs w:val="24"/>
        </w:rPr>
        <w:fldChar w:fldCharType="begin"/>
      </w:r>
      <w:r>
        <w:rPr>
          <w:sz w:val="24"/>
          <w:szCs w:val="24"/>
        </w:rPr>
        <w:instrText xml:space="preserve"> PAGEREF _Toc21521 \h </w:instrText>
      </w:r>
      <w:r>
        <w:rPr>
          <w:sz w:val="24"/>
          <w:szCs w:val="24"/>
        </w:rPr>
        <w:fldChar w:fldCharType="separate"/>
      </w:r>
      <w:r>
        <w:rPr>
          <w:sz w:val="24"/>
          <w:szCs w:val="24"/>
        </w:rPr>
        <w:t>35</w:t>
      </w:r>
      <w:r>
        <w:rPr>
          <w:sz w:val="24"/>
          <w:szCs w:val="24"/>
        </w:rPr>
        <w:fldChar w:fldCharType="end"/>
      </w:r>
      <w:r>
        <w:rPr>
          <w:rFonts w:hint="eastAsia"/>
          <w:sz w:val="24"/>
          <w:szCs w:val="24"/>
        </w:rPr>
        <w:fldChar w:fldCharType="end"/>
      </w:r>
    </w:p>
    <w:p w14:paraId="43F791B4">
      <w:pPr>
        <w:pStyle w:val="14"/>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_Toc21920 </w:instrText>
      </w:r>
      <w:r>
        <w:rPr>
          <w:rFonts w:hint="eastAsia"/>
          <w:sz w:val="24"/>
          <w:szCs w:val="24"/>
        </w:rPr>
        <w:fldChar w:fldCharType="separate"/>
      </w:r>
      <w:r>
        <w:rPr>
          <w:rFonts w:hint="eastAsia"/>
          <w:bCs/>
          <w:sz w:val="24"/>
          <w:szCs w:val="24"/>
        </w:rPr>
        <w:t>第六章  响应文件格式</w:t>
      </w:r>
      <w:r>
        <w:rPr>
          <w:sz w:val="24"/>
          <w:szCs w:val="24"/>
        </w:rPr>
        <w:tab/>
      </w:r>
      <w:r>
        <w:rPr>
          <w:sz w:val="24"/>
          <w:szCs w:val="24"/>
        </w:rPr>
        <w:fldChar w:fldCharType="begin"/>
      </w:r>
      <w:r>
        <w:rPr>
          <w:sz w:val="24"/>
          <w:szCs w:val="24"/>
        </w:rPr>
        <w:instrText xml:space="preserve"> PAGEREF _Toc21920 \h </w:instrText>
      </w:r>
      <w:r>
        <w:rPr>
          <w:sz w:val="24"/>
          <w:szCs w:val="24"/>
        </w:rPr>
        <w:fldChar w:fldCharType="separate"/>
      </w:r>
      <w:r>
        <w:rPr>
          <w:sz w:val="24"/>
          <w:szCs w:val="24"/>
        </w:rPr>
        <w:t>36</w:t>
      </w:r>
      <w:r>
        <w:rPr>
          <w:sz w:val="24"/>
          <w:szCs w:val="24"/>
        </w:rPr>
        <w:fldChar w:fldCharType="end"/>
      </w:r>
      <w:r>
        <w:rPr>
          <w:rFonts w:hint="eastAsia"/>
          <w:sz w:val="24"/>
          <w:szCs w:val="24"/>
        </w:rPr>
        <w:fldChar w:fldCharType="end"/>
      </w:r>
    </w:p>
    <w:p w14:paraId="7ACD5A4D">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_Toc8713 </w:instrText>
      </w:r>
      <w:r>
        <w:rPr>
          <w:rFonts w:hint="eastAsia"/>
          <w:sz w:val="24"/>
          <w:szCs w:val="24"/>
        </w:rPr>
        <w:fldChar w:fldCharType="separate"/>
      </w:r>
      <w:r>
        <w:rPr>
          <w:rFonts w:hint="eastAsia" w:ascii="宋体" w:hAnsi="宋体" w:eastAsia="宋体" w:cs="宋体"/>
          <w:bCs/>
          <w:sz w:val="24"/>
          <w:szCs w:val="24"/>
        </w:rPr>
        <w:t>一、响应函</w:t>
      </w:r>
      <w:r>
        <w:rPr>
          <w:sz w:val="24"/>
          <w:szCs w:val="24"/>
        </w:rPr>
        <w:tab/>
      </w:r>
      <w:r>
        <w:rPr>
          <w:sz w:val="24"/>
          <w:szCs w:val="24"/>
        </w:rPr>
        <w:fldChar w:fldCharType="begin"/>
      </w:r>
      <w:r>
        <w:rPr>
          <w:sz w:val="24"/>
          <w:szCs w:val="24"/>
        </w:rPr>
        <w:instrText xml:space="preserve"> PAGEREF _Toc8713 \h </w:instrText>
      </w:r>
      <w:r>
        <w:rPr>
          <w:sz w:val="24"/>
          <w:szCs w:val="24"/>
        </w:rPr>
        <w:fldChar w:fldCharType="separate"/>
      </w:r>
      <w:r>
        <w:rPr>
          <w:sz w:val="24"/>
          <w:szCs w:val="24"/>
        </w:rPr>
        <w:t>39</w:t>
      </w:r>
      <w:r>
        <w:rPr>
          <w:sz w:val="24"/>
          <w:szCs w:val="24"/>
        </w:rPr>
        <w:fldChar w:fldCharType="end"/>
      </w:r>
      <w:r>
        <w:rPr>
          <w:rFonts w:hint="eastAsia"/>
          <w:sz w:val="24"/>
          <w:szCs w:val="24"/>
        </w:rPr>
        <w:fldChar w:fldCharType="end"/>
      </w:r>
    </w:p>
    <w:p w14:paraId="05C4E04F">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_Toc11252 </w:instrText>
      </w:r>
      <w:r>
        <w:rPr>
          <w:rFonts w:hint="eastAsia"/>
          <w:sz w:val="24"/>
          <w:szCs w:val="24"/>
        </w:rPr>
        <w:fldChar w:fldCharType="separate"/>
      </w:r>
      <w:r>
        <w:rPr>
          <w:rFonts w:hint="eastAsia" w:ascii="宋体" w:hAnsi="宋体" w:eastAsia="宋体" w:cs="宋体"/>
          <w:bCs/>
          <w:sz w:val="24"/>
          <w:szCs w:val="24"/>
        </w:rPr>
        <w:t>二、响应函附录</w:t>
      </w:r>
      <w:r>
        <w:rPr>
          <w:sz w:val="24"/>
          <w:szCs w:val="24"/>
        </w:rPr>
        <w:tab/>
      </w:r>
      <w:r>
        <w:rPr>
          <w:sz w:val="24"/>
          <w:szCs w:val="24"/>
        </w:rPr>
        <w:fldChar w:fldCharType="begin"/>
      </w:r>
      <w:r>
        <w:rPr>
          <w:sz w:val="24"/>
          <w:szCs w:val="24"/>
        </w:rPr>
        <w:instrText xml:space="preserve"> PAGEREF _Toc11252 \h </w:instrText>
      </w:r>
      <w:r>
        <w:rPr>
          <w:sz w:val="24"/>
          <w:szCs w:val="24"/>
        </w:rPr>
        <w:fldChar w:fldCharType="separate"/>
      </w:r>
      <w:r>
        <w:rPr>
          <w:sz w:val="24"/>
          <w:szCs w:val="24"/>
        </w:rPr>
        <w:t>40</w:t>
      </w:r>
      <w:r>
        <w:rPr>
          <w:sz w:val="24"/>
          <w:szCs w:val="24"/>
        </w:rPr>
        <w:fldChar w:fldCharType="end"/>
      </w:r>
      <w:r>
        <w:rPr>
          <w:rFonts w:hint="eastAsia"/>
          <w:sz w:val="24"/>
          <w:szCs w:val="24"/>
        </w:rPr>
        <w:fldChar w:fldCharType="end"/>
      </w:r>
    </w:p>
    <w:p w14:paraId="7DBF9EA2">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_Toc15347 </w:instrText>
      </w:r>
      <w:r>
        <w:rPr>
          <w:rFonts w:hint="eastAsia"/>
          <w:sz w:val="24"/>
          <w:szCs w:val="24"/>
        </w:rPr>
        <w:fldChar w:fldCharType="separate"/>
      </w:r>
      <w:r>
        <w:rPr>
          <w:rFonts w:hint="eastAsia" w:ascii="宋体" w:hAnsi="宋体" w:eastAsia="宋体" w:cs="宋体"/>
          <w:bCs/>
          <w:sz w:val="24"/>
          <w:szCs w:val="24"/>
        </w:rPr>
        <w:t>三、法定代表人(单位负责人)身份证明及授权委托书</w:t>
      </w:r>
      <w:r>
        <w:rPr>
          <w:sz w:val="24"/>
          <w:szCs w:val="24"/>
        </w:rPr>
        <w:tab/>
      </w:r>
      <w:r>
        <w:rPr>
          <w:sz w:val="24"/>
          <w:szCs w:val="24"/>
        </w:rPr>
        <w:fldChar w:fldCharType="begin"/>
      </w:r>
      <w:r>
        <w:rPr>
          <w:sz w:val="24"/>
          <w:szCs w:val="24"/>
        </w:rPr>
        <w:instrText xml:space="preserve"> PAGEREF _Toc15347 \h </w:instrText>
      </w:r>
      <w:r>
        <w:rPr>
          <w:sz w:val="24"/>
          <w:szCs w:val="24"/>
        </w:rPr>
        <w:fldChar w:fldCharType="separate"/>
      </w:r>
      <w:r>
        <w:rPr>
          <w:sz w:val="24"/>
          <w:szCs w:val="24"/>
        </w:rPr>
        <w:t>41</w:t>
      </w:r>
      <w:r>
        <w:rPr>
          <w:sz w:val="24"/>
          <w:szCs w:val="24"/>
        </w:rPr>
        <w:fldChar w:fldCharType="end"/>
      </w:r>
      <w:r>
        <w:rPr>
          <w:rFonts w:hint="eastAsia"/>
          <w:sz w:val="24"/>
          <w:szCs w:val="24"/>
        </w:rPr>
        <w:fldChar w:fldCharType="end"/>
      </w:r>
    </w:p>
    <w:p w14:paraId="04EFA61C">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_Toc20772 </w:instrText>
      </w:r>
      <w:r>
        <w:rPr>
          <w:rFonts w:hint="eastAsia"/>
          <w:sz w:val="24"/>
          <w:szCs w:val="24"/>
        </w:rPr>
        <w:fldChar w:fldCharType="separate"/>
      </w:r>
      <w:r>
        <w:rPr>
          <w:rFonts w:hint="eastAsia" w:ascii="宋体" w:hAnsi="宋体" w:eastAsia="宋体" w:cs="宋体"/>
          <w:bCs/>
          <w:kern w:val="2"/>
          <w:sz w:val="24"/>
          <w:szCs w:val="24"/>
          <w:lang w:val="en-US" w:eastAsia="zh-CN" w:bidi="ar-SA"/>
        </w:rPr>
        <w:t>四、联合体协议书</w:t>
      </w:r>
      <w:r>
        <w:rPr>
          <w:sz w:val="24"/>
          <w:szCs w:val="24"/>
        </w:rPr>
        <w:tab/>
      </w:r>
      <w:r>
        <w:rPr>
          <w:sz w:val="24"/>
          <w:szCs w:val="24"/>
        </w:rPr>
        <w:fldChar w:fldCharType="begin"/>
      </w:r>
      <w:r>
        <w:rPr>
          <w:sz w:val="24"/>
          <w:szCs w:val="24"/>
        </w:rPr>
        <w:instrText xml:space="preserve"> PAGEREF _Toc20772 \h </w:instrText>
      </w:r>
      <w:r>
        <w:rPr>
          <w:sz w:val="24"/>
          <w:szCs w:val="24"/>
        </w:rPr>
        <w:fldChar w:fldCharType="separate"/>
      </w:r>
      <w:r>
        <w:rPr>
          <w:sz w:val="24"/>
          <w:szCs w:val="24"/>
        </w:rPr>
        <w:t>43</w:t>
      </w:r>
      <w:r>
        <w:rPr>
          <w:sz w:val="24"/>
          <w:szCs w:val="24"/>
        </w:rPr>
        <w:fldChar w:fldCharType="end"/>
      </w:r>
      <w:r>
        <w:rPr>
          <w:rFonts w:hint="eastAsia"/>
          <w:sz w:val="24"/>
          <w:szCs w:val="24"/>
        </w:rPr>
        <w:fldChar w:fldCharType="end"/>
      </w:r>
    </w:p>
    <w:p w14:paraId="62A6A681">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_Toc5816 </w:instrText>
      </w:r>
      <w:r>
        <w:rPr>
          <w:rFonts w:hint="eastAsia"/>
          <w:sz w:val="24"/>
          <w:szCs w:val="24"/>
        </w:rPr>
        <w:fldChar w:fldCharType="separate"/>
      </w:r>
      <w:r>
        <w:rPr>
          <w:rFonts w:hint="eastAsia" w:ascii="宋体" w:hAnsi="宋体" w:eastAsia="宋体" w:cs="宋体"/>
          <w:bCs/>
          <w:kern w:val="2"/>
          <w:sz w:val="24"/>
          <w:szCs w:val="24"/>
          <w:lang w:val="en-US" w:eastAsia="zh-CN" w:bidi="ar-SA"/>
        </w:rPr>
        <w:t>五、响应保证金</w:t>
      </w:r>
      <w:r>
        <w:rPr>
          <w:sz w:val="24"/>
          <w:szCs w:val="24"/>
        </w:rPr>
        <w:tab/>
      </w:r>
      <w:r>
        <w:rPr>
          <w:sz w:val="24"/>
          <w:szCs w:val="24"/>
        </w:rPr>
        <w:fldChar w:fldCharType="begin"/>
      </w:r>
      <w:r>
        <w:rPr>
          <w:sz w:val="24"/>
          <w:szCs w:val="24"/>
        </w:rPr>
        <w:instrText xml:space="preserve"> PAGEREF _Toc5816 \h </w:instrText>
      </w:r>
      <w:r>
        <w:rPr>
          <w:sz w:val="24"/>
          <w:szCs w:val="24"/>
        </w:rPr>
        <w:fldChar w:fldCharType="separate"/>
      </w:r>
      <w:r>
        <w:rPr>
          <w:sz w:val="24"/>
          <w:szCs w:val="24"/>
        </w:rPr>
        <w:t>44</w:t>
      </w:r>
      <w:r>
        <w:rPr>
          <w:sz w:val="24"/>
          <w:szCs w:val="24"/>
        </w:rPr>
        <w:fldChar w:fldCharType="end"/>
      </w:r>
      <w:r>
        <w:rPr>
          <w:rFonts w:hint="eastAsia"/>
          <w:sz w:val="24"/>
          <w:szCs w:val="24"/>
        </w:rPr>
        <w:fldChar w:fldCharType="end"/>
      </w:r>
    </w:p>
    <w:p w14:paraId="47134A01">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_Toc13827 </w:instrText>
      </w:r>
      <w:r>
        <w:rPr>
          <w:rFonts w:hint="eastAsia"/>
          <w:sz w:val="24"/>
          <w:szCs w:val="24"/>
        </w:rPr>
        <w:fldChar w:fldCharType="separate"/>
      </w:r>
      <w:r>
        <w:rPr>
          <w:rFonts w:hint="eastAsia" w:ascii="宋体" w:hAnsi="宋体" w:eastAsia="宋体" w:cs="宋体"/>
          <w:bCs/>
          <w:kern w:val="2"/>
          <w:sz w:val="24"/>
          <w:szCs w:val="24"/>
          <w:lang w:val="en-US" w:eastAsia="zh-CN" w:bidi="ar-SA"/>
        </w:rPr>
        <w:t>六、</w:t>
      </w:r>
      <w:r>
        <w:rPr>
          <w:rFonts w:hint="eastAsia" w:ascii="宋体" w:hAnsi="宋体" w:eastAsia="宋体" w:cs="宋体"/>
          <w:bCs/>
          <w:sz w:val="24"/>
          <w:szCs w:val="24"/>
        </w:rPr>
        <w:t>报价表</w:t>
      </w:r>
      <w:r>
        <w:rPr>
          <w:sz w:val="24"/>
          <w:szCs w:val="24"/>
        </w:rPr>
        <w:tab/>
      </w:r>
      <w:r>
        <w:rPr>
          <w:sz w:val="24"/>
          <w:szCs w:val="24"/>
        </w:rPr>
        <w:fldChar w:fldCharType="begin"/>
      </w:r>
      <w:r>
        <w:rPr>
          <w:sz w:val="24"/>
          <w:szCs w:val="24"/>
        </w:rPr>
        <w:instrText xml:space="preserve"> PAGEREF _Toc13827 \h </w:instrText>
      </w:r>
      <w:r>
        <w:rPr>
          <w:sz w:val="24"/>
          <w:szCs w:val="24"/>
        </w:rPr>
        <w:fldChar w:fldCharType="separate"/>
      </w:r>
      <w:r>
        <w:rPr>
          <w:sz w:val="24"/>
          <w:szCs w:val="24"/>
        </w:rPr>
        <w:t>45</w:t>
      </w:r>
      <w:r>
        <w:rPr>
          <w:sz w:val="24"/>
          <w:szCs w:val="24"/>
        </w:rPr>
        <w:fldChar w:fldCharType="end"/>
      </w:r>
      <w:r>
        <w:rPr>
          <w:rFonts w:hint="eastAsia"/>
          <w:sz w:val="24"/>
          <w:szCs w:val="24"/>
        </w:rPr>
        <w:fldChar w:fldCharType="end"/>
      </w:r>
    </w:p>
    <w:p w14:paraId="2CA9B095">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_Toc9849 </w:instrText>
      </w:r>
      <w:r>
        <w:rPr>
          <w:rFonts w:hint="eastAsia"/>
          <w:sz w:val="24"/>
          <w:szCs w:val="24"/>
        </w:rPr>
        <w:fldChar w:fldCharType="separate"/>
      </w:r>
      <w:r>
        <w:rPr>
          <w:rFonts w:hint="eastAsia" w:ascii="宋体" w:hAnsi="宋体" w:eastAsia="宋体" w:cs="宋体"/>
          <w:bCs/>
          <w:sz w:val="24"/>
          <w:szCs w:val="24"/>
          <w:lang w:val="en-US" w:eastAsia="zh-CN"/>
        </w:rPr>
        <w:t>七</w:t>
      </w:r>
      <w:r>
        <w:rPr>
          <w:rFonts w:hint="eastAsia" w:ascii="宋体" w:hAnsi="宋体" w:eastAsia="宋体" w:cs="宋体"/>
          <w:bCs/>
          <w:sz w:val="24"/>
          <w:szCs w:val="24"/>
        </w:rPr>
        <w:t>、资格审查资料</w:t>
      </w:r>
      <w:r>
        <w:rPr>
          <w:sz w:val="24"/>
          <w:szCs w:val="24"/>
        </w:rPr>
        <w:tab/>
      </w:r>
      <w:r>
        <w:rPr>
          <w:sz w:val="24"/>
          <w:szCs w:val="24"/>
        </w:rPr>
        <w:fldChar w:fldCharType="begin"/>
      </w:r>
      <w:r>
        <w:rPr>
          <w:sz w:val="24"/>
          <w:szCs w:val="24"/>
        </w:rPr>
        <w:instrText xml:space="preserve"> PAGEREF _Toc9849 \h </w:instrText>
      </w:r>
      <w:r>
        <w:rPr>
          <w:sz w:val="24"/>
          <w:szCs w:val="24"/>
        </w:rPr>
        <w:fldChar w:fldCharType="separate"/>
      </w:r>
      <w:r>
        <w:rPr>
          <w:sz w:val="24"/>
          <w:szCs w:val="24"/>
        </w:rPr>
        <w:t>46</w:t>
      </w:r>
      <w:r>
        <w:rPr>
          <w:sz w:val="24"/>
          <w:szCs w:val="24"/>
        </w:rPr>
        <w:fldChar w:fldCharType="end"/>
      </w:r>
      <w:r>
        <w:rPr>
          <w:rFonts w:hint="eastAsia"/>
          <w:sz w:val="24"/>
          <w:szCs w:val="24"/>
        </w:rPr>
        <w:fldChar w:fldCharType="end"/>
      </w:r>
    </w:p>
    <w:p w14:paraId="0D97E254">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rPr>
          <w:sz w:val="24"/>
          <w:szCs w:val="24"/>
        </w:rPr>
      </w:pPr>
      <w:r>
        <w:rPr>
          <w:rFonts w:hint="eastAsia"/>
          <w:sz w:val="24"/>
          <w:szCs w:val="24"/>
        </w:rPr>
        <w:fldChar w:fldCharType="begin"/>
      </w:r>
      <w:r>
        <w:rPr>
          <w:rFonts w:hint="eastAsia"/>
          <w:sz w:val="24"/>
          <w:szCs w:val="24"/>
        </w:rPr>
        <w:instrText xml:space="preserve"> HYPERLINK \l _Toc9576 </w:instrText>
      </w:r>
      <w:r>
        <w:rPr>
          <w:rFonts w:hint="eastAsia"/>
          <w:sz w:val="24"/>
          <w:szCs w:val="24"/>
        </w:rPr>
        <w:fldChar w:fldCharType="separate"/>
      </w:r>
      <w:r>
        <w:rPr>
          <w:rFonts w:hint="eastAsia"/>
          <w:sz w:val="24"/>
          <w:szCs w:val="24"/>
          <w:highlight w:val="none"/>
          <w:lang w:val="en-US" w:eastAsia="zh-CN"/>
        </w:rPr>
        <w:t>八</w:t>
      </w:r>
      <w:r>
        <w:rPr>
          <w:rFonts w:hint="eastAsia"/>
          <w:sz w:val="24"/>
          <w:szCs w:val="24"/>
          <w:highlight w:val="none"/>
        </w:rPr>
        <w:t>、响应方案</w:t>
      </w:r>
      <w:r>
        <w:rPr>
          <w:sz w:val="24"/>
          <w:szCs w:val="24"/>
        </w:rPr>
        <w:tab/>
      </w:r>
      <w:r>
        <w:rPr>
          <w:sz w:val="24"/>
          <w:szCs w:val="24"/>
        </w:rPr>
        <w:fldChar w:fldCharType="begin"/>
      </w:r>
      <w:r>
        <w:rPr>
          <w:sz w:val="24"/>
          <w:szCs w:val="24"/>
        </w:rPr>
        <w:instrText xml:space="preserve"> PAGEREF _Toc9576 \h </w:instrText>
      </w:r>
      <w:r>
        <w:rPr>
          <w:sz w:val="24"/>
          <w:szCs w:val="24"/>
        </w:rPr>
        <w:fldChar w:fldCharType="separate"/>
      </w:r>
      <w:r>
        <w:rPr>
          <w:sz w:val="24"/>
          <w:szCs w:val="24"/>
        </w:rPr>
        <w:t>54</w:t>
      </w:r>
      <w:r>
        <w:rPr>
          <w:sz w:val="24"/>
          <w:szCs w:val="24"/>
        </w:rPr>
        <w:fldChar w:fldCharType="end"/>
      </w:r>
      <w:r>
        <w:rPr>
          <w:rFonts w:hint="eastAsia"/>
          <w:sz w:val="24"/>
          <w:szCs w:val="24"/>
        </w:rPr>
        <w:fldChar w:fldCharType="end"/>
      </w:r>
    </w:p>
    <w:p w14:paraId="2A6DE976">
      <w:pPr>
        <w:pStyle w:val="15"/>
        <w:keepNext w:val="0"/>
        <w:keepLines w:val="0"/>
        <w:pageBreakBefore w:val="0"/>
        <w:widowControl w:val="0"/>
        <w:tabs>
          <w:tab w:val="right" w:leader="dot" w:pos="9066"/>
        </w:tabs>
        <w:kinsoku/>
        <w:wordWrap/>
        <w:overflowPunct/>
        <w:topLinePunct w:val="0"/>
        <w:autoSpaceDE/>
        <w:autoSpaceDN/>
        <w:bidi w:val="0"/>
        <w:adjustRightInd/>
        <w:snapToGrid/>
        <w:spacing w:line="360" w:lineRule="exact"/>
        <w:textAlignment w:val="auto"/>
      </w:pPr>
      <w:r>
        <w:rPr>
          <w:rFonts w:hint="eastAsia"/>
          <w:sz w:val="24"/>
          <w:szCs w:val="24"/>
        </w:rPr>
        <w:fldChar w:fldCharType="begin"/>
      </w:r>
      <w:r>
        <w:rPr>
          <w:rFonts w:hint="eastAsia"/>
          <w:sz w:val="24"/>
          <w:szCs w:val="24"/>
        </w:rPr>
        <w:instrText xml:space="preserve"> HYPERLINK \l _Toc5268 </w:instrText>
      </w:r>
      <w:r>
        <w:rPr>
          <w:rFonts w:hint="eastAsia"/>
          <w:sz w:val="24"/>
          <w:szCs w:val="24"/>
        </w:rPr>
        <w:fldChar w:fldCharType="separate"/>
      </w:r>
      <w:r>
        <w:rPr>
          <w:rFonts w:hint="eastAsia" w:ascii="宋体" w:hAnsi="宋体" w:eastAsia="宋体" w:cs="宋体"/>
          <w:bCs/>
          <w:sz w:val="24"/>
          <w:szCs w:val="24"/>
          <w:lang w:val="en-US" w:eastAsia="zh-CN"/>
        </w:rPr>
        <w:t>九</w:t>
      </w:r>
      <w:r>
        <w:rPr>
          <w:rFonts w:hint="eastAsia" w:ascii="宋体" w:hAnsi="宋体" w:eastAsia="宋体" w:cs="宋体"/>
          <w:bCs/>
          <w:sz w:val="24"/>
          <w:szCs w:val="24"/>
        </w:rPr>
        <w:t>、其他资料</w:t>
      </w:r>
      <w:r>
        <w:rPr>
          <w:sz w:val="24"/>
          <w:szCs w:val="24"/>
        </w:rPr>
        <w:tab/>
      </w:r>
      <w:r>
        <w:rPr>
          <w:sz w:val="24"/>
          <w:szCs w:val="24"/>
        </w:rPr>
        <w:fldChar w:fldCharType="begin"/>
      </w:r>
      <w:r>
        <w:rPr>
          <w:sz w:val="24"/>
          <w:szCs w:val="24"/>
        </w:rPr>
        <w:instrText xml:space="preserve"> PAGEREF _Toc5268 \h </w:instrText>
      </w:r>
      <w:r>
        <w:rPr>
          <w:sz w:val="24"/>
          <w:szCs w:val="24"/>
        </w:rPr>
        <w:fldChar w:fldCharType="separate"/>
      </w:r>
      <w:r>
        <w:rPr>
          <w:sz w:val="24"/>
          <w:szCs w:val="24"/>
        </w:rPr>
        <w:t>55</w:t>
      </w:r>
      <w:r>
        <w:rPr>
          <w:sz w:val="24"/>
          <w:szCs w:val="24"/>
        </w:rPr>
        <w:fldChar w:fldCharType="end"/>
      </w:r>
      <w:r>
        <w:rPr>
          <w:rFonts w:hint="eastAsia"/>
          <w:sz w:val="24"/>
          <w:szCs w:val="24"/>
        </w:rPr>
        <w:fldChar w:fldCharType="end"/>
      </w:r>
    </w:p>
    <w:p w14:paraId="575F12C4">
      <w:pPr>
        <w:pStyle w:val="2"/>
        <w:pageBreakBefore w:val="0"/>
        <w:widowControl w:val="0"/>
        <w:kinsoku/>
        <w:wordWrap/>
        <w:overflowPunct/>
        <w:topLinePunct w:val="0"/>
        <w:autoSpaceDE/>
        <w:autoSpaceDN/>
        <w:bidi w:val="0"/>
        <w:adjustRightInd/>
        <w:snapToGrid/>
        <w:spacing w:before="120" w:beforeLines="50" w:after="120" w:afterLines="50" w:line="320" w:lineRule="exact"/>
        <w:jc w:val="center"/>
        <w:textAlignment w:val="auto"/>
        <w:rPr>
          <w:rFonts w:ascii="宋体" w:hAnsi="宋体" w:cs="宋体"/>
          <w:sz w:val="36"/>
          <w:szCs w:val="36"/>
        </w:rPr>
      </w:pPr>
      <w:r>
        <w:rPr>
          <w:rFonts w:hint="eastAsia"/>
        </w:rPr>
        <w:fldChar w:fldCharType="end"/>
      </w:r>
    </w:p>
    <w:p w14:paraId="478359B9">
      <w:pPr>
        <w:sectPr>
          <w:footerReference r:id="rId5" w:type="default"/>
          <w:pgSz w:w="11900" w:h="16838"/>
          <w:pgMar w:top="1134" w:right="1417" w:bottom="1134" w:left="1417" w:header="850" w:footer="992" w:gutter="0"/>
          <w:pgNumType w:start="1"/>
          <w:cols w:space="0" w:num="1"/>
          <w:rtlGutter w:val="0"/>
          <w:docGrid w:linePitch="360" w:charSpace="0"/>
        </w:sectPr>
      </w:pPr>
    </w:p>
    <w:p w14:paraId="6354FDBB">
      <w:pPr>
        <w:pStyle w:val="3"/>
      </w:pPr>
    </w:p>
    <w:p w14:paraId="4B173F18"/>
    <w:p w14:paraId="54BFCAAF"/>
    <w:p w14:paraId="21986823"/>
    <w:p w14:paraId="4C7B3725"/>
    <w:p w14:paraId="7D745C10"/>
    <w:p w14:paraId="1C212996"/>
    <w:p w14:paraId="68FA444E"/>
    <w:p w14:paraId="1ED6690F">
      <w:pPr>
        <w:pStyle w:val="3"/>
      </w:pPr>
    </w:p>
    <w:p w14:paraId="1C6DA0DA"/>
    <w:p w14:paraId="7573DA6A">
      <w:pPr>
        <w:pStyle w:val="3"/>
      </w:pPr>
    </w:p>
    <w:p w14:paraId="3651D1A9">
      <w:pPr>
        <w:pStyle w:val="2"/>
        <w:numPr>
          <w:ilvl w:val="0"/>
          <w:numId w:val="2"/>
        </w:numPr>
        <w:spacing w:before="120" w:beforeLines="50" w:after="120" w:afterLines="50" w:line="360" w:lineRule="auto"/>
        <w:jc w:val="center"/>
        <w:rPr>
          <w:rFonts w:ascii="宋体" w:hAnsi="宋体" w:cs="宋体"/>
          <w:sz w:val="36"/>
          <w:szCs w:val="36"/>
        </w:rPr>
      </w:pPr>
      <w:r>
        <w:rPr>
          <w:rFonts w:hint="eastAsia" w:ascii="宋体" w:hAnsi="宋体" w:cs="宋体"/>
          <w:sz w:val="36"/>
          <w:szCs w:val="36"/>
          <w:lang w:val="en-US" w:eastAsia="zh-CN"/>
        </w:rPr>
        <w:t xml:space="preserve"> </w:t>
      </w:r>
      <w:bookmarkStart w:id="9" w:name="_Toc13550"/>
      <w:r>
        <w:rPr>
          <w:rFonts w:hint="eastAsia" w:ascii="宋体" w:hAnsi="宋体" w:cs="宋体"/>
          <w:sz w:val="36"/>
          <w:szCs w:val="36"/>
        </w:rPr>
        <w:t>询比采购公告</w:t>
      </w:r>
      <w:bookmarkEnd w:id="9"/>
    </w:p>
    <w:p w14:paraId="6AB1EA08">
      <w:pPr>
        <w:rPr>
          <w:rFonts w:ascii="宋体" w:hAnsi="宋体" w:cs="宋体"/>
          <w:kern w:val="0"/>
          <w:sz w:val="24"/>
          <w:lang w:val="zh-CN"/>
        </w:rPr>
        <w:sectPr>
          <w:footerReference r:id="rId6" w:type="default"/>
          <w:pgSz w:w="11900" w:h="16838"/>
          <w:pgMar w:top="1134" w:right="1417" w:bottom="1134" w:left="1417" w:header="850" w:footer="992" w:gutter="0"/>
          <w:pgNumType w:fmt="decimal" w:start="1"/>
          <w:cols w:space="0" w:num="1"/>
          <w:rtlGutter w:val="0"/>
          <w:docGrid w:linePitch="360" w:charSpace="0"/>
        </w:sectPr>
      </w:pPr>
    </w:p>
    <w:p w14:paraId="645D3892">
      <w:pPr>
        <w:wordWrap w:val="0"/>
        <w:spacing w:line="360" w:lineRule="auto"/>
        <w:jc w:val="center"/>
        <w:rPr>
          <w:rFonts w:hint="eastAsia" w:ascii="宋体" w:hAnsi="宋体" w:eastAsia="宋体" w:cs="宋体"/>
          <w:b/>
          <w:bCs/>
          <w:color w:val="000000" w:themeColor="text1"/>
          <w:kern w:val="0"/>
          <w:sz w:val="32"/>
          <w:szCs w:val="32"/>
          <w:u w:val="none"/>
          <w:lang w:val="en-US" w:eastAsia="zh-CN"/>
          <w14:textFill>
            <w14:solidFill>
              <w14:schemeClr w14:val="tx1"/>
            </w14:solidFill>
          </w14:textFill>
        </w:rPr>
      </w:pPr>
      <w:r>
        <w:rPr>
          <w:rFonts w:hint="eastAsia" w:ascii="宋体" w:hAnsi="宋体" w:eastAsia="宋体" w:cs="宋体"/>
          <w:b/>
          <w:bCs/>
          <w:color w:val="000000" w:themeColor="text1"/>
          <w:kern w:val="0"/>
          <w:sz w:val="32"/>
          <w:szCs w:val="32"/>
          <w:u w:val="none"/>
          <w:lang w:val="en-US" w:eastAsia="zh-CN"/>
          <w14:textFill>
            <w14:solidFill>
              <w14:schemeClr w14:val="tx1"/>
            </w14:solidFill>
          </w14:textFill>
        </w:rPr>
        <w:t>湖北工建基础设施建设有限公司</w:t>
      </w:r>
    </w:p>
    <w:p w14:paraId="76DDD8C8">
      <w:pPr>
        <w:wordWrap w:val="0"/>
        <w:spacing w:line="360" w:lineRule="auto"/>
        <w:jc w:val="center"/>
        <w:rPr>
          <w:rFonts w:hint="eastAsia" w:ascii="宋体" w:hAnsi="宋体" w:eastAsia="宋体" w:cs="宋体"/>
          <w:b/>
          <w:bCs/>
          <w:color w:val="000000" w:themeColor="text1"/>
          <w:kern w:val="0"/>
          <w:sz w:val="32"/>
          <w:szCs w:val="32"/>
          <w:u w:val="none"/>
          <w:lang w:val="zh-CN" w:eastAsia="zh-CN"/>
          <w14:textFill>
            <w14:solidFill>
              <w14:schemeClr w14:val="tx1"/>
            </w14:solidFill>
          </w14:textFill>
        </w:rPr>
      </w:pPr>
      <w:r>
        <w:rPr>
          <w:rFonts w:hint="eastAsia" w:ascii="宋体" w:hAnsi="宋体" w:cs="宋体"/>
          <w:b/>
          <w:bCs/>
          <w:color w:val="000000" w:themeColor="text1"/>
          <w:kern w:val="0"/>
          <w:sz w:val="32"/>
          <w:szCs w:val="32"/>
          <w:u w:val="none"/>
          <w:lang w:val="en-US" w:eastAsia="zh-CN"/>
          <w14:textFill>
            <w14:solidFill>
              <w14:schemeClr w14:val="tx1"/>
            </w14:solidFill>
          </w14:textFill>
        </w:rPr>
        <w:t>施工项目临聘用工</w:t>
      </w:r>
      <w:r>
        <w:rPr>
          <w:rFonts w:hint="eastAsia" w:ascii="宋体" w:hAnsi="宋体" w:eastAsia="宋体" w:cs="宋体"/>
          <w:b/>
          <w:bCs/>
          <w:color w:val="000000" w:themeColor="text1"/>
          <w:kern w:val="0"/>
          <w:sz w:val="32"/>
          <w:szCs w:val="32"/>
          <w:u w:val="none"/>
          <w:lang w:val="en-US" w:eastAsia="zh-CN"/>
          <w14:textFill>
            <w14:solidFill>
              <w14:schemeClr w14:val="tx1"/>
            </w14:solidFill>
          </w14:textFill>
        </w:rPr>
        <w:t>整体劳务外包服务</w:t>
      </w:r>
      <w:r>
        <w:rPr>
          <w:rFonts w:hint="eastAsia" w:ascii="宋体" w:hAnsi="宋体" w:eastAsia="宋体" w:cs="宋体"/>
          <w:b/>
          <w:bCs/>
          <w:color w:val="000000" w:themeColor="text1"/>
          <w:kern w:val="0"/>
          <w:sz w:val="32"/>
          <w:szCs w:val="32"/>
          <w:u w:val="none"/>
          <w:lang w:val="zh-CN" w:eastAsia="zh-CN"/>
          <w14:textFill>
            <w14:solidFill>
              <w14:schemeClr w14:val="tx1"/>
            </w14:solidFill>
          </w14:textFill>
        </w:rPr>
        <w:t xml:space="preserve"> </w:t>
      </w:r>
    </w:p>
    <w:p w14:paraId="68145216">
      <w:pPr>
        <w:wordWrap w:val="0"/>
        <w:spacing w:line="360" w:lineRule="auto"/>
        <w:jc w:val="center"/>
        <w:rPr>
          <w:rFonts w:cs="宋体"/>
          <w:b/>
          <w:bCs/>
          <w:u w:val="none"/>
          <w:lang w:val="zh-CN"/>
        </w:rPr>
      </w:pPr>
      <w:r>
        <w:rPr>
          <w:rFonts w:hint="eastAsia" w:ascii="宋体" w:hAnsi="宋体" w:cs="宋体"/>
          <w:b/>
          <w:bCs/>
          <w:kern w:val="0"/>
          <w:sz w:val="32"/>
          <w:szCs w:val="32"/>
          <w:u w:val="none"/>
          <w:lang w:val="zh-CN"/>
        </w:rPr>
        <w:t>询比采购公告</w:t>
      </w:r>
    </w:p>
    <w:p w14:paraId="10165503">
      <w:pPr>
        <w:wordWrap w:val="0"/>
        <w:spacing w:line="360" w:lineRule="auto"/>
        <w:ind w:firstLine="484" w:firstLineChars="202"/>
        <w:jc w:val="left"/>
        <w:rPr>
          <w:rFonts w:ascii="宋体" w:hAnsi="宋体" w:cs="宋体"/>
          <w:kern w:val="0"/>
          <w:sz w:val="24"/>
          <w:lang w:val="zh-CN"/>
        </w:rPr>
      </w:pPr>
    </w:p>
    <w:p w14:paraId="5EB26411">
      <w:pPr>
        <w:wordWrap w:val="0"/>
        <w:spacing w:line="360" w:lineRule="auto"/>
        <w:ind w:firstLine="484" w:firstLineChars="202"/>
        <w:jc w:val="left"/>
        <w:rPr>
          <w:rFonts w:ascii="宋体" w:hAnsi="宋体" w:cs="宋体"/>
          <w:kern w:val="0"/>
          <w:sz w:val="24"/>
          <w:lang w:val="zh-CN"/>
        </w:rPr>
      </w:pPr>
      <w:r>
        <w:rPr>
          <w:rFonts w:hint="eastAsia" w:ascii="宋体" w:hAnsi="宋体" w:cs="宋体"/>
          <w:kern w:val="0"/>
          <w:sz w:val="24"/>
          <w:lang w:val="zh-CN"/>
        </w:rPr>
        <w:t>本项目</w:t>
      </w:r>
      <w:r>
        <w:rPr>
          <w:rFonts w:hint="eastAsia" w:ascii="宋体" w:hAnsi="宋体" w:cs="宋体"/>
          <w:kern w:val="0"/>
          <w:sz w:val="24"/>
          <w:u w:val="single"/>
          <w:lang w:val="en-US" w:eastAsia="zh-CN"/>
        </w:rPr>
        <w:t xml:space="preserve"> </w:t>
      </w:r>
      <w:r>
        <w:rPr>
          <w:rFonts w:hint="eastAsia" w:ascii="Times New Roman" w:hAnsi="Times New Roman" w:eastAsia="宋体" w:cs="宋体"/>
          <w:caps w:val="0"/>
          <w:smallCaps w:val="0"/>
          <w:color w:val="auto"/>
          <w:kern w:val="0"/>
          <w:sz w:val="24"/>
          <w:highlight w:val="none"/>
          <w:u w:val="single"/>
          <w:lang w:val="en-US" w:eastAsia="zh-CN"/>
        </w:rPr>
        <w:t>湖北工建基础设施建设有限公司</w:t>
      </w:r>
      <w:r>
        <w:rPr>
          <w:rFonts w:hint="eastAsia" w:cs="宋体"/>
          <w:caps w:val="0"/>
          <w:smallCaps w:val="0"/>
          <w:color w:val="auto"/>
          <w:kern w:val="0"/>
          <w:sz w:val="24"/>
          <w:highlight w:val="none"/>
          <w:u w:val="single"/>
          <w:lang w:val="en-US" w:eastAsia="zh-CN"/>
        </w:rPr>
        <w:t>施工项目临聘用工</w:t>
      </w:r>
      <w:r>
        <w:rPr>
          <w:rFonts w:hint="eastAsia" w:ascii="Times New Roman" w:hAnsi="Times New Roman" w:eastAsia="宋体" w:cs="宋体"/>
          <w:caps w:val="0"/>
          <w:smallCaps w:val="0"/>
          <w:color w:val="auto"/>
          <w:kern w:val="0"/>
          <w:sz w:val="24"/>
          <w:highlight w:val="none"/>
          <w:u w:val="single"/>
          <w:lang w:val="en-US" w:eastAsia="zh-CN"/>
        </w:rPr>
        <w:t>整体劳务外包服务</w:t>
      </w:r>
      <w:r>
        <w:rPr>
          <w:rFonts w:hint="eastAsia" w:ascii="宋体" w:hAnsi="宋体" w:cs="宋体"/>
          <w:kern w:val="0"/>
          <w:sz w:val="24"/>
          <w:lang w:val="zh-CN"/>
        </w:rPr>
        <w:t>已具备采购条件，</w:t>
      </w:r>
      <w:r>
        <w:rPr>
          <w:rFonts w:hint="eastAsia" w:ascii="宋体" w:hAnsi="宋体" w:cs="宋体"/>
          <w:kern w:val="0"/>
          <w:sz w:val="24"/>
        </w:rPr>
        <w:t>现公开邀请供应商参加询比采购活动</w:t>
      </w:r>
      <w:r>
        <w:rPr>
          <w:rFonts w:hint="eastAsia" w:ascii="宋体" w:hAnsi="宋体" w:cs="宋体"/>
          <w:kern w:val="0"/>
          <w:sz w:val="24"/>
          <w:lang w:val="zh-CN"/>
        </w:rPr>
        <w:t>。</w:t>
      </w:r>
    </w:p>
    <w:p w14:paraId="6C228D13">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ascii="宋体" w:hAnsi="宋体" w:eastAsia="宋体" w:cs="宋体"/>
          <w:sz w:val="24"/>
          <w:szCs w:val="24"/>
          <w:lang w:val="zh-CN"/>
        </w:rPr>
      </w:pPr>
      <w:bookmarkStart w:id="10" w:name="_Toc26297"/>
      <w:r>
        <w:rPr>
          <w:rFonts w:hint="eastAsia" w:ascii="宋体" w:hAnsi="宋体" w:eastAsia="宋体" w:cs="宋体"/>
          <w:sz w:val="24"/>
          <w:szCs w:val="24"/>
        </w:rPr>
        <w:t>1、采购项目简介</w:t>
      </w:r>
      <w:bookmarkEnd w:id="10"/>
      <w:r>
        <w:rPr>
          <w:rFonts w:hint="eastAsia" w:ascii="宋体" w:hAnsi="宋体" w:eastAsia="宋体" w:cs="宋体"/>
          <w:sz w:val="24"/>
          <w:szCs w:val="24"/>
        </w:rPr>
        <w:t xml:space="preserve"> </w:t>
      </w:r>
    </w:p>
    <w:p w14:paraId="1FC6D64A">
      <w:pPr>
        <w:autoSpaceDE w:val="0"/>
        <w:autoSpaceDN w:val="0"/>
        <w:adjustRightInd w:val="0"/>
        <w:snapToGrid w:val="0"/>
        <w:spacing w:before="120" w:beforeLines="50" w:after="120" w:afterLines="50" w:line="360" w:lineRule="auto"/>
        <w:ind w:firstLine="482" w:firstLineChars="200"/>
        <w:rPr>
          <w:rFonts w:ascii="宋体" w:hAnsi="宋体" w:cs="宋体"/>
          <w:color w:val="000000" w:themeColor="text1"/>
          <w:sz w:val="24"/>
          <w:u w:val="singl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1.1</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采购项目</w:t>
      </w:r>
      <w:r>
        <w:rPr>
          <w:rFonts w:hint="eastAsia" w:ascii="宋体" w:hAnsi="宋体" w:cs="宋体"/>
          <w:color w:val="000000" w:themeColor="text1"/>
          <w:sz w:val="24"/>
          <w:lang w:val="zh-CN"/>
          <w14:textFill>
            <w14:solidFill>
              <w14:schemeClr w14:val="tx1"/>
            </w14:solidFill>
          </w14:textFill>
        </w:rPr>
        <w:t>名称：</w:t>
      </w:r>
      <w:r>
        <w:rPr>
          <w:rFonts w:hint="eastAsia" w:ascii="Times New Roman" w:hAnsi="Times New Roman" w:eastAsia="宋体" w:cs="宋体"/>
          <w:caps w:val="0"/>
          <w:smallCaps w:val="0"/>
          <w:color w:val="000000" w:themeColor="text1"/>
          <w:kern w:val="0"/>
          <w:sz w:val="24"/>
          <w:highlight w:val="none"/>
          <w:u w:val="single"/>
          <w:lang w:val="en-US" w:eastAsia="zh-CN"/>
          <w14:textFill>
            <w14:solidFill>
              <w14:schemeClr w14:val="tx1"/>
            </w14:solidFill>
          </w14:textFill>
        </w:rPr>
        <w:t>湖北工建基础设施建设有限公司</w:t>
      </w:r>
      <w:r>
        <w:rPr>
          <w:rFonts w:hint="eastAsia" w:cs="宋体"/>
          <w:caps w:val="0"/>
          <w:smallCaps w:val="0"/>
          <w:color w:val="auto"/>
          <w:kern w:val="0"/>
          <w:sz w:val="24"/>
          <w:highlight w:val="none"/>
          <w:u w:val="single"/>
          <w:lang w:val="en-US" w:eastAsia="zh-CN"/>
        </w:rPr>
        <w:t>施工项目临聘用工</w:t>
      </w:r>
      <w:r>
        <w:rPr>
          <w:rFonts w:hint="eastAsia" w:ascii="Times New Roman" w:hAnsi="Times New Roman" w:eastAsia="宋体" w:cs="宋体"/>
          <w:caps w:val="0"/>
          <w:smallCaps w:val="0"/>
          <w:color w:val="auto"/>
          <w:kern w:val="0"/>
          <w:sz w:val="24"/>
          <w:highlight w:val="none"/>
          <w:u w:val="single"/>
          <w:lang w:val="en-US" w:eastAsia="zh-CN"/>
        </w:rPr>
        <w:t>整体劳务外包服务</w:t>
      </w:r>
      <w:r>
        <w:rPr>
          <w:rFonts w:hint="eastAsia" w:ascii="宋体" w:hAnsi="宋体" w:cs="宋体"/>
          <w:color w:val="000000" w:themeColor="text1"/>
          <w:sz w:val="24"/>
          <w:u w:val="none"/>
          <w14:textFill>
            <w14:solidFill>
              <w14:schemeClr w14:val="tx1"/>
            </w14:solidFill>
          </w14:textFill>
        </w:rPr>
        <w:t>；</w:t>
      </w:r>
    </w:p>
    <w:p w14:paraId="3F9CCFFC">
      <w:pPr>
        <w:autoSpaceDE w:val="0"/>
        <w:autoSpaceDN w:val="0"/>
        <w:adjustRightInd w:val="0"/>
        <w:snapToGrid w:val="0"/>
        <w:spacing w:before="120" w:beforeLines="50" w:after="120" w:afterLines="50" w:line="360" w:lineRule="auto"/>
        <w:ind w:firstLine="482" w:firstLineChars="200"/>
        <w:rPr>
          <w:rFonts w:ascii="宋体" w:hAnsi="宋体" w:cs="宋体"/>
          <w:color w:val="000000" w:themeColor="text1"/>
          <w:sz w:val="24"/>
          <w:u w:val="singl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1.2</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采购人</w:t>
      </w:r>
      <w:r>
        <w:rPr>
          <w:rFonts w:hint="eastAsia" w:ascii="宋体" w:hAnsi="宋体" w:cs="宋体"/>
          <w:color w:val="000000" w:themeColor="text1"/>
          <w:sz w:val="24"/>
          <w:lang w:val="zh-CN"/>
          <w14:textFill>
            <w14:solidFill>
              <w14:schemeClr w14:val="tx1"/>
            </w14:solidFill>
          </w14:textFill>
        </w:rPr>
        <w:t>：</w:t>
      </w:r>
      <w:r>
        <w:rPr>
          <w:rFonts w:hint="eastAsia" w:ascii="Times New Roman" w:hAnsi="Times New Roman" w:eastAsia="宋体" w:cs="宋体"/>
          <w:caps w:val="0"/>
          <w:smallCaps w:val="0"/>
          <w:color w:val="000000" w:themeColor="text1"/>
          <w:kern w:val="0"/>
          <w:sz w:val="24"/>
          <w:highlight w:val="none"/>
          <w:u w:val="single"/>
          <w:lang w:val="en-US" w:eastAsia="zh-CN"/>
          <w14:textFill>
            <w14:solidFill>
              <w14:schemeClr w14:val="tx1"/>
            </w14:solidFill>
          </w14:textFill>
        </w:rPr>
        <w:t>湖北工建基础设施建设有限公司</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none"/>
          <w14:textFill>
            <w14:solidFill>
              <w14:schemeClr w14:val="tx1"/>
            </w14:solidFill>
          </w14:textFill>
        </w:rPr>
        <w:t>；</w:t>
      </w:r>
    </w:p>
    <w:p w14:paraId="6A1AE65D">
      <w:pPr>
        <w:autoSpaceDE w:val="0"/>
        <w:autoSpaceDN w:val="0"/>
        <w:adjustRightInd w:val="0"/>
        <w:snapToGrid w:val="0"/>
        <w:spacing w:before="120" w:beforeLines="50" w:after="120" w:afterLines="50" w:line="360" w:lineRule="auto"/>
        <w:ind w:firstLine="482" w:firstLineChars="200"/>
        <w:rPr>
          <w:rFonts w:hint="eastAsia" w:ascii="宋体" w:hAnsi="宋体" w:eastAsia="宋体" w:cs="宋体"/>
          <w:color w:val="000000" w:themeColor="text1"/>
          <w:sz w:val="24"/>
          <w:u w:val="none"/>
          <w:lang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1.3</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采购项目资金落实情况</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 xml:space="preserve"> 已落实</w:t>
      </w:r>
      <w:r>
        <w:rPr>
          <w:rFonts w:hint="eastAsia" w:ascii="宋体" w:hAnsi="宋体" w:cs="宋体"/>
          <w:color w:val="000000" w:themeColor="text1"/>
          <w:sz w:val="24"/>
          <w:u w:val="none"/>
          <w:lang w:val="en-US" w:eastAsia="zh-CN"/>
          <w14:textFill>
            <w14:solidFill>
              <w14:schemeClr w14:val="tx1"/>
            </w14:solidFill>
          </w14:textFill>
        </w:rPr>
        <w:t>；</w:t>
      </w:r>
    </w:p>
    <w:p w14:paraId="7881DAD1">
      <w:pPr>
        <w:autoSpaceDE w:val="0"/>
        <w:autoSpaceDN w:val="0"/>
        <w:adjustRightInd w:val="0"/>
        <w:snapToGrid w:val="0"/>
        <w:spacing w:before="120" w:beforeLines="50" w:after="120" w:afterLines="50" w:line="360" w:lineRule="auto"/>
        <w:ind w:firstLine="482" w:firstLineChars="200"/>
        <w:rPr>
          <w:rFonts w:hint="eastAsia" w:ascii="宋体" w:hAnsi="宋体" w:eastAsia="宋体" w:cs="宋体"/>
          <w:i w:val="0"/>
          <w:iCs w:val="0"/>
          <w:caps w:val="0"/>
          <w:color w:val="auto"/>
          <w:spacing w:val="0"/>
          <w:sz w:val="24"/>
          <w:szCs w:val="24"/>
          <w:u w:val="single"/>
          <w:shd w:val="clear" w:fill="FFFFFF"/>
        </w:rPr>
      </w:pPr>
      <w:r>
        <w:rPr>
          <w:rFonts w:hint="eastAsia" w:ascii="宋体" w:hAnsi="宋体" w:cs="宋体"/>
          <w:b/>
          <w:bCs/>
          <w:color w:val="000000" w:themeColor="text1"/>
          <w:sz w:val="24"/>
          <w14:textFill>
            <w14:solidFill>
              <w14:schemeClr w14:val="tx1"/>
            </w14:solidFill>
          </w14:textFill>
        </w:rPr>
        <w:t>1.4</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采购项目概况</w:t>
      </w:r>
      <w:r>
        <w:rPr>
          <w:rFonts w:hint="eastAsia" w:ascii="宋体" w:hAnsi="宋体" w:cs="宋体"/>
          <w:color w:val="000000" w:themeColor="text1"/>
          <w:sz w:val="24"/>
          <w:lang w:val="zh-CN"/>
          <w14:textFill>
            <w14:solidFill>
              <w14:schemeClr w14:val="tx1"/>
            </w14:solidFill>
          </w14:textFill>
        </w:rPr>
        <w:t>：</w:t>
      </w:r>
      <w:r>
        <w:rPr>
          <w:rFonts w:ascii="Segoe UI" w:hAnsi="Segoe UI" w:eastAsia="Segoe UI" w:cs="Segoe UI"/>
          <w:i w:val="0"/>
          <w:iCs w:val="0"/>
          <w:caps w:val="0"/>
          <w:spacing w:val="0"/>
          <w:sz w:val="24"/>
          <w:szCs w:val="24"/>
          <w:u w:val="single"/>
          <w:shd w:val="clear" w:fill="FFFFFF"/>
        </w:rPr>
        <w:t>湖北工</w:t>
      </w:r>
      <w:r>
        <w:rPr>
          <w:rFonts w:hint="eastAsia" w:ascii="宋体" w:hAnsi="宋体" w:eastAsia="宋体" w:cs="宋体"/>
          <w:i w:val="0"/>
          <w:iCs w:val="0"/>
          <w:caps w:val="0"/>
          <w:spacing w:val="0"/>
          <w:sz w:val="24"/>
          <w:szCs w:val="24"/>
          <w:u w:val="single"/>
          <w:shd w:val="clear" w:fill="FFFFFF"/>
        </w:rPr>
        <w:t>建基础设施建设有限公司为</w:t>
      </w:r>
      <w:r>
        <w:rPr>
          <w:rFonts w:hint="eastAsia" w:ascii="宋体" w:hAnsi="宋体" w:eastAsia="宋体" w:cs="宋体"/>
          <w:i w:val="0"/>
          <w:iCs w:val="0"/>
          <w:caps w:val="0"/>
          <w:spacing w:val="0"/>
          <w:sz w:val="24"/>
          <w:szCs w:val="24"/>
          <w:u w:val="single"/>
          <w:shd w:val="clear" w:fill="FFFFFF"/>
          <w:lang w:val="en-US" w:eastAsia="zh-CN"/>
        </w:rPr>
        <w:t>湖北省属国有大型</w:t>
      </w:r>
      <w:r>
        <w:rPr>
          <w:rFonts w:hint="eastAsia" w:ascii="宋体" w:hAnsi="宋体" w:eastAsia="宋体" w:cs="宋体"/>
          <w:i w:val="0"/>
          <w:iCs w:val="0"/>
          <w:caps w:val="0"/>
          <w:spacing w:val="0"/>
          <w:sz w:val="24"/>
          <w:szCs w:val="24"/>
          <w:u w:val="single"/>
          <w:shd w:val="clear" w:fill="FFFFFF"/>
        </w:rPr>
        <w:t>工程建设企业，公司具有市政公用工程、公路工程、建筑工程施工总承包一级</w:t>
      </w:r>
      <w:r>
        <w:rPr>
          <w:rFonts w:hint="eastAsia" w:ascii="宋体" w:hAnsi="宋体" w:eastAsia="宋体" w:cs="宋体"/>
          <w:i w:val="0"/>
          <w:iCs w:val="0"/>
          <w:caps w:val="0"/>
          <w:spacing w:val="0"/>
          <w:sz w:val="24"/>
          <w:szCs w:val="24"/>
          <w:u w:val="single"/>
          <w:shd w:val="clear" w:fill="FFFFFF"/>
          <w:lang w:val="en-US" w:eastAsia="zh-CN"/>
        </w:rPr>
        <w:t>资质，</w:t>
      </w:r>
      <w:r>
        <w:rPr>
          <w:rFonts w:hint="eastAsia" w:ascii="宋体" w:hAnsi="宋体" w:eastAsia="宋体" w:cs="宋体"/>
          <w:i w:val="0"/>
          <w:iCs w:val="0"/>
          <w:caps w:val="0"/>
          <w:spacing w:val="0"/>
          <w:sz w:val="24"/>
          <w:szCs w:val="24"/>
          <w:u w:val="single"/>
          <w:shd w:val="clear" w:fill="FFFFFF"/>
        </w:rPr>
        <w:t>施工项目遍布全国各</w:t>
      </w:r>
      <w:r>
        <w:rPr>
          <w:rFonts w:hint="eastAsia" w:ascii="宋体" w:hAnsi="宋体" w:eastAsia="宋体" w:cs="宋体"/>
          <w:i w:val="0"/>
          <w:iCs w:val="0"/>
          <w:caps w:val="0"/>
          <w:spacing w:val="0"/>
          <w:sz w:val="24"/>
          <w:szCs w:val="24"/>
          <w:u w:val="single"/>
          <w:shd w:val="clear" w:fill="FFFFFF"/>
          <w:lang w:val="en-US" w:eastAsia="zh-CN"/>
        </w:rPr>
        <w:t>地市</w:t>
      </w:r>
      <w:r>
        <w:rPr>
          <w:rFonts w:hint="eastAsia" w:ascii="宋体" w:hAnsi="宋体" w:eastAsia="宋体" w:cs="宋体"/>
          <w:i w:val="0"/>
          <w:iCs w:val="0"/>
          <w:caps w:val="0"/>
          <w:spacing w:val="0"/>
          <w:sz w:val="24"/>
          <w:szCs w:val="24"/>
          <w:u w:val="single"/>
          <w:shd w:val="clear" w:fill="FFFFFF"/>
        </w:rPr>
        <w:t>。为保障</w:t>
      </w:r>
      <w:r>
        <w:rPr>
          <w:rFonts w:hint="eastAsia" w:ascii="宋体" w:hAnsi="宋体" w:eastAsia="宋体" w:cs="宋体"/>
          <w:i w:val="0"/>
          <w:iCs w:val="0"/>
          <w:caps w:val="0"/>
          <w:spacing w:val="0"/>
          <w:sz w:val="24"/>
          <w:szCs w:val="24"/>
          <w:u w:val="single"/>
          <w:shd w:val="clear" w:fill="FFFFFF"/>
          <w:lang w:val="en-US" w:eastAsia="zh-CN"/>
        </w:rPr>
        <w:t>公司</w:t>
      </w:r>
      <w:r>
        <w:rPr>
          <w:rFonts w:hint="eastAsia" w:ascii="宋体" w:hAnsi="宋体" w:eastAsia="宋体" w:cs="宋体"/>
          <w:i w:val="0"/>
          <w:iCs w:val="0"/>
          <w:caps w:val="0"/>
          <w:spacing w:val="0"/>
          <w:sz w:val="24"/>
          <w:szCs w:val="24"/>
          <w:u w:val="single"/>
          <w:shd w:val="clear" w:fill="FFFFFF"/>
        </w:rPr>
        <w:t>各项目辅助性岗位用工需求，现对</w:t>
      </w:r>
      <w:r>
        <w:rPr>
          <w:rFonts w:hint="eastAsia" w:ascii="宋体" w:hAnsi="宋体" w:cs="宋体"/>
          <w:i w:val="0"/>
          <w:iCs w:val="0"/>
          <w:caps w:val="0"/>
          <w:spacing w:val="0"/>
          <w:sz w:val="24"/>
          <w:szCs w:val="24"/>
          <w:u w:val="single"/>
          <w:shd w:val="clear" w:fill="FFFFFF"/>
          <w:lang w:eastAsia="zh-CN"/>
        </w:rPr>
        <w:t>施工项目临聘用工</w:t>
      </w:r>
      <w:r>
        <w:rPr>
          <w:rFonts w:hint="eastAsia" w:ascii="宋体" w:hAnsi="宋体" w:eastAsia="宋体" w:cs="宋体"/>
          <w:i w:val="0"/>
          <w:iCs w:val="0"/>
          <w:caps w:val="0"/>
          <w:spacing w:val="0"/>
          <w:sz w:val="24"/>
          <w:szCs w:val="24"/>
          <w:u w:val="single"/>
          <w:shd w:val="clear" w:fill="FFFFFF"/>
        </w:rPr>
        <w:t>整体劳务外包服务进行采购。预计外包人数约</w:t>
      </w:r>
      <w:r>
        <w:rPr>
          <w:rFonts w:hint="eastAsia" w:ascii="宋体" w:hAnsi="宋体" w:eastAsia="宋体" w:cs="宋体"/>
          <w:i w:val="0"/>
          <w:iCs w:val="0"/>
          <w:caps w:val="0"/>
          <w:spacing w:val="0"/>
          <w:sz w:val="24"/>
          <w:szCs w:val="24"/>
          <w:u w:val="single"/>
          <w:shd w:val="clear" w:fill="FFFFFF"/>
          <w:lang w:val="en-US" w:eastAsia="zh-CN"/>
        </w:rPr>
        <w:t>150</w:t>
      </w:r>
      <w:r>
        <w:rPr>
          <w:rFonts w:hint="eastAsia" w:ascii="宋体" w:hAnsi="宋体" w:eastAsia="宋体" w:cs="宋体"/>
          <w:i w:val="0"/>
          <w:iCs w:val="0"/>
          <w:caps w:val="0"/>
          <w:spacing w:val="0"/>
          <w:sz w:val="24"/>
          <w:szCs w:val="24"/>
          <w:u w:val="single"/>
          <w:shd w:val="clear" w:fill="FFFFFF"/>
        </w:rPr>
        <w:t>人（实际用工数量根据项目需求动态调整，据实结算）。本项目</w:t>
      </w:r>
      <w:r>
        <w:rPr>
          <w:rFonts w:hint="eastAsia" w:ascii="宋体" w:hAnsi="宋体" w:eastAsia="宋体" w:cs="宋体"/>
          <w:i w:val="0"/>
          <w:iCs w:val="0"/>
          <w:caps w:val="0"/>
          <w:spacing w:val="0"/>
          <w:sz w:val="24"/>
          <w:szCs w:val="24"/>
          <w:u w:val="single"/>
          <w:shd w:val="clear" w:fill="FFFFFF"/>
          <w:lang w:val="en-US" w:eastAsia="zh-CN"/>
        </w:rPr>
        <w:t>含税最高限价</w:t>
      </w:r>
      <w:r>
        <w:rPr>
          <w:rFonts w:hint="eastAsia" w:ascii="宋体" w:hAnsi="宋体" w:eastAsia="宋体" w:cs="宋体"/>
          <w:i w:val="0"/>
          <w:iCs w:val="0"/>
          <w:caps w:val="0"/>
          <w:color w:val="auto"/>
          <w:spacing w:val="0"/>
          <w:sz w:val="24"/>
          <w:szCs w:val="24"/>
          <w:u w:val="single"/>
          <w:shd w:val="clear" w:fill="FFFFFF"/>
        </w:rPr>
        <w:t>为</w:t>
      </w:r>
      <w:r>
        <w:rPr>
          <w:rFonts w:hint="eastAsia" w:ascii="宋体" w:hAnsi="宋体" w:eastAsia="宋体" w:cs="宋体"/>
          <w:i w:val="0"/>
          <w:iCs w:val="0"/>
          <w:caps w:val="0"/>
          <w:color w:val="auto"/>
          <w:spacing w:val="0"/>
          <w:sz w:val="24"/>
          <w:szCs w:val="24"/>
          <w:u w:val="single"/>
          <w:shd w:val="clear" w:fill="FFFFFF"/>
          <w:lang w:val="en-US" w:eastAsia="zh-CN"/>
        </w:rPr>
        <w:t>810000元</w:t>
      </w:r>
      <w:r>
        <w:rPr>
          <w:rFonts w:hint="eastAsia" w:ascii="宋体" w:hAnsi="宋体" w:eastAsia="宋体" w:cs="宋体"/>
          <w:i w:val="0"/>
          <w:iCs w:val="0"/>
          <w:caps w:val="0"/>
          <w:color w:val="auto"/>
          <w:spacing w:val="0"/>
          <w:sz w:val="24"/>
          <w:szCs w:val="24"/>
          <w:u w:val="single"/>
          <w:shd w:val="clear" w:fill="FFFFFF"/>
          <w:lang w:eastAsia="zh-CN"/>
        </w:rPr>
        <w:t>；</w:t>
      </w:r>
    </w:p>
    <w:p w14:paraId="05C9C391">
      <w:pPr>
        <w:autoSpaceDE w:val="0"/>
        <w:autoSpaceDN w:val="0"/>
        <w:adjustRightInd w:val="0"/>
        <w:snapToGrid w:val="0"/>
        <w:spacing w:before="120" w:beforeLines="50" w:after="120" w:afterLines="50"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1.</w:t>
      </w:r>
      <w:r>
        <w:rPr>
          <w:rFonts w:hint="eastAsia" w:ascii="宋体" w:hAnsi="宋体" w:cs="宋体"/>
          <w:b/>
          <w:bCs/>
          <w:color w:val="auto"/>
          <w:sz w:val="24"/>
          <w:highlight w:val="none"/>
          <w:lang w:val="en-US" w:eastAsia="zh-CN"/>
        </w:rPr>
        <w:t xml:space="preserve">5 </w:t>
      </w:r>
      <w:r>
        <w:rPr>
          <w:rFonts w:hint="eastAsia" w:ascii="宋体" w:hAnsi="宋体" w:cs="宋体"/>
          <w:color w:val="auto"/>
          <w:sz w:val="24"/>
          <w:highlight w:val="none"/>
        </w:rPr>
        <w:t>成交供应商数量及成交份额：</w:t>
      </w:r>
    </w:p>
    <w:p w14:paraId="12D0FBF6">
      <w:pPr>
        <w:autoSpaceDE w:val="0"/>
        <w:autoSpaceDN w:val="0"/>
        <w:adjustRightInd w:val="0"/>
        <w:snapToGrid w:val="0"/>
        <w:spacing w:before="120" w:beforeLines="50" w:after="120" w:afterLines="50"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成交</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家</w:t>
      </w:r>
      <w:r>
        <w:rPr>
          <w:rFonts w:hint="eastAsia" w:ascii="宋体" w:hAnsi="宋体" w:cs="宋体"/>
          <w:color w:val="auto"/>
          <w:sz w:val="24"/>
          <w:highlight w:val="none"/>
          <w:lang w:eastAsia="zh-CN"/>
        </w:rPr>
        <w:t>。</w:t>
      </w:r>
      <w:r>
        <w:rPr>
          <w:rFonts w:hint="eastAsia" w:ascii="宋体" w:hAnsi="宋体" w:cs="宋体"/>
          <w:color w:val="auto"/>
          <w:sz w:val="24"/>
          <w:highlight w:val="none"/>
        </w:rPr>
        <w:t>成交原则：</w:t>
      </w:r>
      <w:r>
        <w:rPr>
          <w:rFonts w:hint="default" w:ascii="宋体" w:hAnsi="宋体" w:cs="宋体"/>
          <w:color w:val="auto"/>
          <w:sz w:val="24"/>
          <w:highlight w:val="none"/>
          <w:u w:val="single"/>
          <w:lang w:val="en-US" w:eastAsia="zh-CN"/>
        </w:rPr>
        <w:t>根据排序依次确定候选人</w:t>
      </w:r>
      <w:r>
        <w:rPr>
          <w:rFonts w:hint="eastAsia" w:ascii="宋体" w:hAnsi="宋体" w:cs="宋体"/>
          <w:color w:val="auto"/>
          <w:sz w:val="24"/>
          <w:highlight w:val="none"/>
        </w:rPr>
        <w:t>。</w:t>
      </w:r>
    </w:p>
    <w:p w14:paraId="20267DD4">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rPr>
      </w:pPr>
      <w:bookmarkStart w:id="11" w:name="_Toc1671"/>
      <w:r>
        <w:rPr>
          <w:rFonts w:hint="eastAsia" w:ascii="宋体" w:hAnsi="宋体" w:eastAsia="宋体" w:cs="宋体"/>
          <w:sz w:val="24"/>
          <w:szCs w:val="24"/>
        </w:rPr>
        <w:t>2、采购范围及相关要求</w:t>
      </w:r>
      <w:bookmarkEnd w:id="11"/>
      <w:r>
        <w:rPr>
          <w:rFonts w:hint="eastAsia" w:ascii="宋体" w:hAnsi="宋体" w:eastAsia="宋体" w:cs="宋体"/>
          <w:sz w:val="24"/>
          <w:szCs w:val="24"/>
        </w:rPr>
        <w:t xml:space="preserve"> </w:t>
      </w:r>
    </w:p>
    <w:p w14:paraId="02C3CA73">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cs="宋体"/>
          <w:b/>
          <w:bCs/>
          <w:color w:val="000000" w:themeColor="text1"/>
          <w:sz w:val="24"/>
          <w14:textFill>
            <w14:solidFill>
              <w14:schemeClr w14:val="tx1"/>
            </w14:solidFill>
          </w14:textFill>
        </w:rPr>
        <w:t>2.1</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采购范围：</w:t>
      </w:r>
      <w:r>
        <w:rPr>
          <w:rFonts w:hint="eastAsia" w:ascii="Segoe UI" w:hAnsi="Segoe UI" w:eastAsia="Segoe UI" w:cs="Segoe UI"/>
          <w:i w:val="0"/>
          <w:iCs w:val="0"/>
          <w:caps w:val="0"/>
          <w:spacing w:val="0"/>
          <w:sz w:val="24"/>
          <w:szCs w:val="24"/>
          <w:u w:val="single"/>
          <w:shd w:val="clear" w:fill="FFFFFF"/>
          <w:lang w:val="en-US" w:eastAsia="zh-CN"/>
        </w:rPr>
        <w:t>施工项目临聘用工</w:t>
      </w:r>
      <w:r>
        <w:rPr>
          <w:rFonts w:hint="default" w:ascii="Segoe UI" w:hAnsi="Segoe UI" w:eastAsia="Segoe UI" w:cs="Segoe UI"/>
          <w:i w:val="0"/>
          <w:iCs w:val="0"/>
          <w:caps w:val="0"/>
          <w:spacing w:val="0"/>
          <w:sz w:val="24"/>
          <w:szCs w:val="24"/>
          <w:u w:val="single"/>
          <w:shd w:val="clear" w:fill="FFFFFF"/>
          <w:lang w:val="en-US" w:eastAsia="zh-CN"/>
        </w:rPr>
        <w:t>整体劳务外包服务，包括但不限于：</w:t>
      </w:r>
    </w:p>
    <w:p w14:paraId="2B4952EF">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2.1.1</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人员输送与劳动关系管理：</w:t>
      </w:r>
      <w:r>
        <w:rPr>
          <w:rFonts w:hint="default" w:ascii="Segoe UI" w:hAnsi="Segoe UI" w:eastAsia="Segoe UI" w:cs="Segoe UI"/>
          <w:i w:val="0"/>
          <w:iCs w:val="0"/>
          <w:caps w:val="0"/>
          <w:spacing w:val="0"/>
          <w:sz w:val="24"/>
          <w:szCs w:val="24"/>
          <w:u w:val="single"/>
          <w:shd w:val="clear" w:fill="FFFFFF"/>
          <w:lang w:val="en-US" w:eastAsia="zh-CN"/>
        </w:rPr>
        <w:t>外包员工的招聘、入职、离职、劳动合同签订、档案管理等；</w:t>
      </w:r>
    </w:p>
    <w:p w14:paraId="3296B5A7">
      <w:pPr>
        <w:autoSpaceDE w:val="0"/>
        <w:autoSpaceDN w:val="0"/>
        <w:adjustRightInd w:val="0"/>
        <w:snapToGrid w:val="0"/>
        <w:spacing w:before="120" w:beforeLines="50" w:after="120" w:afterLines="50" w:line="360" w:lineRule="auto"/>
        <w:ind w:firstLine="482" w:firstLineChars="200"/>
        <w:rPr>
          <w:rFonts w:hint="default"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2.1.2</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薪酬与社保管理：</w:t>
      </w:r>
      <w:r>
        <w:rPr>
          <w:rFonts w:hint="default" w:ascii="Segoe UI" w:hAnsi="Segoe UI" w:eastAsia="Segoe UI" w:cs="Segoe UI"/>
          <w:i w:val="0"/>
          <w:iCs w:val="0"/>
          <w:caps w:val="0"/>
          <w:spacing w:val="0"/>
          <w:sz w:val="24"/>
          <w:szCs w:val="24"/>
          <w:u w:val="single"/>
          <w:shd w:val="clear" w:fill="FFFFFF"/>
          <w:lang w:val="en-US" w:eastAsia="zh-CN"/>
        </w:rPr>
        <w:t>薪酬核算与发放、社会保险及公积金缴纳、个税申报等；</w:t>
      </w:r>
    </w:p>
    <w:p w14:paraId="3CF9C9AC">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lang w:val="en-US" w:eastAsia="zh-CN"/>
          <w14:textFill>
            <w14:solidFill>
              <w14:schemeClr w14:val="tx1"/>
            </w14:solidFill>
          </w14:textFill>
        </w:rPr>
        <w:t>.3</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培训与考核管理：</w:t>
      </w:r>
      <w:r>
        <w:rPr>
          <w:rFonts w:hint="default" w:ascii="Segoe UI" w:hAnsi="Segoe UI" w:eastAsia="Segoe UI" w:cs="Segoe UI"/>
          <w:i w:val="0"/>
          <w:iCs w:val="0"/>
          <w:caps w:val="0"/>
          <w:spacing w:val="0"/>
          <w:sz w:val="24"/>
          <w:szCs w:val="24"/>
          <w:u w:val="single"/>
          <w:shd w:val="clear" w:fill="FFFFFF"/>
          <w:lang w:val="en-US" w:eastAsia="zh-CN"/>
        </w:rPr>
        <w:t>对外包人员进行岗位职责、管理流程、安全生产、风险管控等培训，实施日常考核管理；</w:t>
      </w:r>
    </w:p>
    <w:p w14:paraId="6F7AEC27">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lang w:val="en-US" w:eastAsia="zh-CN"/>
          <w14:textFill>
            <w14:solidFill>
              <w14:schemeClr w14:val="tx1"/>
            </w14:solidFill>
          </w14:textFill>
        </w:rPr>
        <w:t>.4</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安全与纠纷处理</w:t>
      </w:r>
      <w:r>
        <w:rPr>
          <w:rFonts w:hint="eastAsia" w:ascii="Segoe UI" w:hAnsi="Segoe UI" w:eastAsia="Segoe UI" w:cs="Segoe UI"/>
          <w:i w:val="0"/>
          <w:iCs w:val="0"/>
          <w:caps w:val="0"/>
          <w:spacing w:val="0"/>
          <w:sz w:val="24"/>
          <w:szCs w:val="24"/>
          <w:u w:val="none"/>
          <w:shd w:val="clear" w:fill="FFFFFF"/>
          <w:lang w:val="en-US" w:eastAsia="zh-CN"/>
        </w:rPr>
        <w:t>：</w:t>
      </w:r>
      <w:r>
        <w:rPr>
          <w:rFonts w:hint="default" w:ascii="Segoe UI" w:hAnsi="Segoe UI" w:eastAsia="Segoe UI" w:cs="Segoe UI"/>
          <w:i w:val="0"/>
          <w:iCs w:val="0"/>
          <w:caps w:val="0"/>
          <w:spacing w:val="0"/>
          <w:sz w:val="24"/>
          <w:szCs w:val="24"/>
          <w:u w:val="single"/>
          <w:shd w:val="clear" w:fill="FFFFFF"/>
          <w:lang w:val="en-US" w:eastAsia="zh-CN"/>
        </w:rPr>
        <w:t>负责处理劳务纠纷、工伤事故及突发事件；</w:t>
      </w:r>
    </w:p>
    <w:p w14:paraId="3E4340EC">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lang w:val="en-US" w:eastAsia="zh-CN"/>
          <w14:textFill>
            <w14:solidFill>
              <w14:schemeClr w14:val="tx1"/>
            </w14:solidFill>
          </w14:textFill>
        </w:rPr>
        <w:t>.5</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项目管理服务：</w:t>
      </w:r>
      <w:r>
        <w:rPr>
          <w:rFonts w:hint="default" w:ascii="Segoe UI" w:hAnsi="Segoe UI" w:eastAsia="Segoe UI" w:cs="Segoe UI"/>
          <w:i w:val="0"/>
          <w:iCs w:val="0"/>
          <w:caps w:val="0"/>
          <w:spacing w:val="0"/>
          <w:sz w:val="24"/>
          <w:szCs w:val="24"/>
          <w:u w:val="single"/>
          <w:shd w:val="clear" w:fill="FFFFFF"/>
          <w:lang w:val="en-US" w:eastAsia="zh-CN"/>
        </w:rPr>
        <w:t>指派专职项目经理，全面负责项目运转、沟通协调及服务质量把控；</w:t>
      </w:r>
    </w:p>
    <w:p w14:paraId="5BFE9BF0">
      <w:pPr>
        <w:autoSpaceDE w:val="0"/>
        <w:autoSpaceDN w:val="0"/>
        <w:adjustRightInd w:val="0"/>
        <w:snapToGrid w:val="0"/>
        <w:spacing w:before="120" w:beforeLines="50" w:after="120" w:afterLines="50" w:line="360" w:lineRule="auto"/>
        <w:ind w:firstLine="482" w:firstLineChars="200"/>
        <w:rPr>
          <w:rFonts w:ascii="Segoe UI" w:hAnsi="Segoe UI" w:eastAsia="Segoe UI" w:cs="Segoe UI"/>
          <w:i w:val="0"/>
          <w:iCs w:val="0"/>
          <w:caps w:val="0"/>
          <w:spacing w:val="0"/>
          <w:sz w:val="24"/>
          <w:szCs w:val="24"/>
          <w:u w:val="single"/>
          <w:shd w:val="clear" w:fill="FFFFFF"/>
        </w:rPr>
      </w:pPr>
      <w:r>
        <w:rPr>
          <w:rFonts w:hint="eastAsia" w:ascii="宋体" w:hAnsi="宋体" w:eastAsia="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lang w:val="en-US" w:eastAsia="zh-CN"/>
          <w14:textFill>
            <w14:solidFill>
              <w14:schemeClr w14:val="tx1"/>
            </w14:solidFill>
          </w14:textFill>
        </w:rPr>
        <w:t>.6</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default" w:ascii="Segoe UI" w:hAnsi="Segoe UI" w:eastAsia="Segoe UI" w:cs="Segoe UI"/>
          <w:i w:val="0"/>
          <w:iCs w:val="0"/>
          <w:caps w:val="0"/>
          <w:spacing w:val="0"/>
          <w:sz w:val="24"/>
          <w:szCs w:val="24"/>
          <w:u w:val="none"/>
          <w:shd w:val="clear" w:fill="FFFFFF"/>
          <w:lang w:val="en-US" w:eastAsia="zh-CN"/>
        </w:rPr>
        <w:t>动态管理</w:t>
      </w:r>
      <w:r>
        <w:rPr>
          <w:rFonts w:hint="eastAsia" w:ascii="Segoe UI" w:hAnsi="Segoe UI" w:eastAsia="Segoe UI" w:cs="Segoe UI"/>
          <w:i w:val="0"/>
          <w:iCs w:val="0"/>
          <w:caps w:val="0"/>
          <w:spacing w:val="0"/>
          <w:sz w:val="24"/>
          <w:szCs w:val="24"/>
          <w:u w:val="none"/>
          <w:shd w:val="clear" w:fill="FFFFFF"/>
          <w:lang w:val="en-US" w:eastAsia="zh-CN"/>
        </w:rPr>
        <w:t>：</w:t>
      </w:r>
      <w:r>
        <w:rPr>
          <w:rFonts w:hint="default" w:ascii="Segoe UI" w:hAnsi="Segoe UI" w:eastAsia="Segoe UI" w:cs="Segoe UI"/>
          <w:i w:val="0"/>
          <w:iCs w:val="0"/>
          <w:caps w:val="0"/>
          <w:spacing w:val="0"/>
          <w:sz w:val="24"/>
          <w:szCs w:val="24"/>
          <w:u w:val="single"/>
          <w:shd w:val="clear" w:fill="FFFFFF"/>
          <w:lang w:val="en-US" w:eastAsia="zh-CN"/>
        </w:rPr>
        <w:t>随时把握外包服务工作动态，及时解决各项劳务纠纷问题。</w:t>
      </w:r>
    </w:p>
    <w:p w14:paraId="25C9954C">
      <w:pPr>
        <w:widowControl/>
        <w:autoSpaceDE w:val="0"/>
        <w:autoSpaceDN w:val="0"/>
        <w:adjustRightInd w:val="0"/>
        <w:snapToGrid w:val="0"/>
        <w:spacing w:before="120" w:beforeLines="50" w:after="120" w:afterLines="50" w:line="360" w:lineRule="auto"/>
        <w:ind w:firstLine="482" w:firstLineChars="200"/>
        <w:jc w:val="left"/>
        <w:rPr>
          <w:rFonts w:ascii="宋体" w:hAnsi="宋体" w:cs="宋体"/>
          <w:color w:val="000000" w:themeColor="text1"/>
          <w:kern w:val="0"/>
          <w:sz w:val="24"/>
          <w:u w:val="single"/>
          <w:lang w:bidi="en-US"/>
          <w14:textFill>
            <w14:solidFill>
              <w14:schemeClr w14:val="tx1"/>
            </w14:solidFill>
          </w14:textFill>
        </w:rPr>
      </w:pPr>
      <w:r>
        <w:rPr>
          <w:rFonts w:hint="eastAsia" w:ascii="宋体" w:hAnsi="宋体" w:cs="宋体"/>
          <w:b/>
          <w:bCs/>
          <w:color w:val="000000" w:themeColor="text1"/>
          <w:kern w:val="0"/>
          <w:sz w:val="24"/>
          <w:lang w:bidi="en-US"/>
          <w14:textFill>
            <w14:solidFill>
              <w14:schemeClr w14:val="tx1"/>
            </w14:solidFill>
          </w14:textFill>
        </w:rPr>
        <w:t>2.2</w:t>
      </w:r>
      <w:r>
        <w:rPr>
          <w:rFonts w:hint="eastAsia" w:ascii="宋体" w:hAnsi="宋体" w:cs="宋体"/>
          <w:b/>
          <w:bCs/>
          <w:color w:val="000000" w:themeColor="text1"/>
          <w:kern w:val="0"/>
          <w:sz w:val="24"/>
          <w:lang w:val="en-US" w:eastAsia="zh-CN" w:bidi="en-US"/>
          <w14:textFill>
            <w14:solidFill>
              <w14:schemeClr w14:val="tx1"/>
            </w14:solidFill>
          </w14:textFill>
        </w:rPr>
        <w:t xml:space="preserve"> </w:t>
      </w:r>
      <w:r>
        <w:rPr>
          <w:rFonts w:hint="eastAsia" w:ascii="宋体" w:hAnsi="宋体" w:cs="宋体"/>
          <w:bCs/>
          <w:color w:val="000000" w:themeColor="text1"/>
          <w:kern w:val="0"/>
          <w:sz w:val="24"/>
          <w:lang w:bidi="en-US"/>
          <w14:textFill>
            <w14:solidFill>
              <w14:schemeClr w14:val="tx1"/>
            </w14:solidFill>
          </w14:textFill>
        </w:rPr>
        <w:t>标段划分：</w:t>
      </w:r>
      <w:r>
        <w:rPr>
          <w:rFonts w:hint="eastAsia" w:ascii="宋体" w:hAnsi="宋体" w:cs="宋体"/>
          <w:color w:val="000000" w:themeColor="text1"/>
          <w:kern w:val="0"/>
          <w:sz w:val="24"/>
          <w:lang w:bidi="en-US"/>
          <w14:textFill>
            <w14:solidFill>
              <w14:schemeClr w14:val="tx1"/>
            </w14:solidFill>
          </w14:textFill>
        </w:rPr>
        <w:t>本项目共有</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u w:val="single"/>
          <w:lang w:val="en-US" w:eastAsia="zh-CN" w:bidi="en-US"/>
          <w14:textFill>
            <w14:solidFill>
              <w14:schemeClr w14:val="tx1"/>
            </w14:solidFill>
          </w14:textFill>
        </w:rPr>
        <w:t>1</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lang w:bidi="en-US"/>
          <w14:textFill>
            <w14:solidFill>
              <w14:schemeClr w14:val="tx1"/>
            </w14:solidFill>
          </w14:textFill>
        </w:rPr>
        <w:t>个标段，每个供应商可参加</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u w:val="single"/>
          <w:lang w:val="en-US" w:eastAsia="zh-CN" w:bidi="en-US"/>
          <w14:textFill>
            <w14:solidFill>
              <w14:schemeClr w14:val="tx1"/>
            </w14:solidFill>
          </w14:textFill>
        </w:rPr>
        <w:t>1</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lang w:bidi="en-US"/>
          <w14:textFill>
            <w14:solidFill>
              <w14:schemeClr w14:val="tx1"/>
            </w14:solidFill>
          </w14:textFill>
        </w:rPr>
        <w:t>个标段的询比采购活动，最多允许获取其中</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u w:val="single"/>
          <w:lang w:val="en-US" w:eastAsia="zh-CN" w:bidi="en-US"/>
          <w14:textFill>
            <w14:solidFill>
              <w14:schemeClr w14:val="tx1"/>
            </w14:solidFill>
          </w14:textFill>
        </w:rPr>
        <w:t>1</w:t>
      </w:r>
      <w:r>
        <w:rPr>
          <w:rFonts w:hint="eastAsia" w:ascii="宋体" w:hAnsi="宋体" w:cs="宋体"/>
          <w:color w:val="000000" w:themeColor="text1"/>
          <w:kern w:val="0"/>
          <w:sz w:val="24"/>
          <w:u w:val="single"/>
          <w:lang w:bidi="en-US"/>
          <w14:textFill>
            <w14:solidFill>
              <w14:schemeClr w14:val="tx1"/>
            </w14:solidFill>
          </w14:textFill>
        </w:rPr>
        <w:t xml:space="preserve">  </w:t>
      </w:r>
      <w:r>
        <w:rPr>
          <w:rFonts w:hint="eastAsia" w:ascii="宋体" w:hAnsi="宋体" w:cs="宋体"/>
          <w:color w:val="000000" w:themeColor="text1"/>
          <w:kern w:val="0"/>
          <w:sz w:val="24"/>
          <w:lang w:bidi="en-US"/>
          <w14:textFill>
            <w14:solidFill>
              <w14:schemeClr w14:val="tx1"/>
            </w14:solidFill>
          </w14:textFill>
        </w:rPr>
        <w:t>个标段成交资格。</w:t>
      </w:r>
    </w:p>
    <w:p w14:paraId="10F6C626">
      <w:pPr>
        <w:autoSpaceDE w:val="0"/>
        <w:autoSpaceDN w:val="0"/>
        <w:adjustRightInd w:val="0"/>
        <w:snapToGrid w:val="0"/>
        <w:spacing w:before="120" w:beforeLines="50" w:after="120" w:afterLines="50" w:line="360" w:lineRule="auto"/>
        <w:ind w:firstLine="482" w:firstLineChars="200"/>
        <w:rPr>
          <w:rFonts w:hint="eastAsia" w:ascii="Times New Roman" w:hAnsi="Times New Roman" w:eastAsia="宋体" w:cs="宋体"/>
          <w:caps w:val="0"/>
          <w:smallCaps w:val="0"/>
          <w:color w:val="000000" w:themeColor="text1"/>
          <w:sz w:val="24"/>
          <w:highlight w:val="none"/>
          <w:u w:val="singl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2.3</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lang w:val="en-US" w:eastAsia="zh-CN"/>
          <w14:textFill>
            <w14:solidFill>
              <w14:schemeClr w14:val="tx1"/>
            </w14:solidFill>
          </w14:textFill>
        </w:rPr>
        <w:t>服务期限</w:t>
      </w:r>
      <w:r>
        <w:rPr>
          <w:rFonts w:hint="eastAsia" w:ascii="宋体" w:hAnsi="宋体" w:cs="宋体"/>
          <w:bCs/>
          <w:color w:val="000000" w:themeColor="text1"/>
          <w:sz w:val="24"/>
          <w14:textFill>
            <w14:solidFill>
              <w14:schemeClr w14:val="tx1"/>
            </w14:solidFill>
          </w14:textFill>
        </w:rPr>
        <w:t>：</w:t>
      </w:r>
      <w:r>
        <w:rPr>
          <w:rFonts w:hint="eastAsia" w:ascii="Times New Roman" w:hAnsi="Times New Roman" w:eastAsia="宋体" w:cs="宋体"/>
          <w:caps w:val="0"/>
          <w:smallCaps w:val="0"/>
          <w:color w:val="000000" w:themeColor="text1"/>
          <w:sz w:val="24"/>
          <w:highlight w:val="none"/>
          <w:u w:val="single"/>
          <w14:textFill>
            <w14:solidFill>
              <w14:schemeClr w14:val="tx1"/>
            </w14:solidFill>
          </w14:textFill>
        </w:rPr>
        <w:t xml:space="preserve"> </w:t>
      </w:r>
      <w:r>
        <w:rPr>
          <w:rFonts w:hint="eastAsia" w:cs="宋体"/>
          <w:caps w:val="0"/>
          <w:smallCaps w:val="0"/>
          <w:color w:val="000000" w:themeColor="text1"/>
          <w:sz w:val="24"/>
          <w:highlight w:val="none"/>
          <w:u w:val="single"/>
          <w:lang w:val="en-US" w:eastAsia="zh-CN"/>
          <w14:textFill>
            <w14:solidFill>
              <w14:schemeClr w14:val="tx1"/>
            </w14:solidFill>
          </w14:textFill>
        </w:rPr>
        <w:t xml:space="preserve">3 </w:t>
      </w:r>
      <w:r>
        <w:rPr>
          <w:rFonts w:hint="eastAsia" w:ascii="Times New Roman" w:hAnsi="Times New Roman" w:eastAsia="宋体" w:cs="宋体"/>
          <w:caps w:val="0"/>
          <w:smallCaps w:val="0"/>
          <w:color w:val="000000" w:themeColor="text1"/>
          <w:sz w:val="24"/>
          <w:highlight w:val="none"/>
          <w:u w:val="single"/>
          <w:lang w:val="en-US" w:eastAsia="zh-CN"/>
          <w14:textFill>
            <w14:solidFill>
              <w14:schemeClr w14:val="tx1"/>
            </w14:solidFill>
          </w14:textFill>
        </w:rPr>
        <w:t>年，</w:t>
      </w:r>
      <w:r>
        <w:rPr>
          <w:rFonts w:hint="eastAsia" w:ascii="Times New Roman" w:hAnsi="Times New Roman" w:eastAsia="宋体" w:cs="宋体"/>
          <w:caps w:val="0"/>
          <w:smallCaps w:val="0"/>
          <w:color w:val="000000" w:themeColor="text1"/>
          <w:sz w:val="24"/>
          <w:highlight w:val="none"/>
          <w:u w:val="single"/>
          <w14:textFill>
            <w14:solidFill>
              <w14:schemeClr w14:val="tx1"/>
            </w14:solidFill>
          </w14:textFill>
        </w:rPr>
        <w:t>具体服务时间以采购人通知为准 ；</w:t>
      </w:r>
    </w:p>
    <w:p w14:paraId="2FC127C0">
      <w:pPr>
        <w:autoSpaceDE w:val="0"/>
        <w:autoSpaceDN w:val="0"/>
        <w:adjustRightInd w:val="0"/>
        <w:snapToGrid w:val="0"/>
        <w:spacing w:before="120" w:beforeLines="50" w:after="120" w:afterLines="50" w:line="360" w:lineRule="auto"/>
        <w:ind w:firstLine="482" w:firstLineChars="200"/>
        <w:rPr>
          <w:rFonts w:hint="eastAsia" w:ascii="Times New Roman" w:hAnsi="Times New Roman" w:eastAsia="宋体" w:cs="宋体"/>
          <w:caps w:val="0"/>
          <w:smallCaps w:val="0"/>
          <w:color w:val="000000" w:themeColor="text1"/>
          <w:sz w:val="24"/>
          <w:highlight w:val="none"/>
          <w:u w:val="single"/>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2.4</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lang w:val="en-US" w:eastAsia="zh-CN"/>
          <w14:textFill>
            <w14:solidFill>
              <w14:schemeClr w14:val="tx1"/>
            </w14:solidFill>
          </w14:textFill>
        </w:rPr>
        <w:t>服务</w:t>
      </w:r>
      <w:r>
        <w:rPr>
          <w:rFonts w:hint="eastAsia" w:ascii="宋体" w:hAnsi="宋体" w:cs="宋体"/>
          <w:bCs/>
          <w:color w:val="000000" w:themeColor="text1"/>
          <w:sz w:val="24"/>
          <w14:textFill>
            <w14:solidFill>
              <w14:schemeClr w14:val="tx1"/>
            </w14:solidFill>
          </w14:textFill>
        </w:rPr>
        <w:t>地点</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 xml:space="preserve"> </w:t>
      </w:r>
      <w:r>
        <w:rPr>
          <w:rFonts w:hint="eastAsia" w:ascii="Times New Roman" w:hAnsi="Times New Roman" w:eastAsia="宋体" w:cs="宋体"/>
          <w:caps w:val="0"/>
          <w:smallCaps w:val="0"/>
          <w:color w:val="000000" w:themeColor="text1"/>
          <w:sz w:val="24"/>
          <w:highlight w:val="none"/>
          <w:u w:val="single"/>
          <w:lang w:val="en-US" w:eastAsia="zh-CN"/>
          <w14:textFill>
            <w14:solidFill>
              <w14:schemeClr w14:val="tx1"/>
            </w14:solidFill>
          </w14:textFill>
        </w:rPr>
        <w:t>采购人指定的全国各地施工项目现场（具体以项目需求为准） ；</w:t>
      </w:r>
    </w:p>
    <w:p w14:paraId="3918BF84">
      <w:pPr>
        <w:autoSpaceDE w:val="0"/>
        <w:autoSpaceDN w:val="0"/>
        <w:adjustRightInd w:val="0"/>
        <w:snapToGrid w:val="0"/>
        <w:spacing w:before="120" w:beforeLines="50" w:after="120" w:afterLines="50" w:line="360" w:lineRule="auto"/>
        <w:ind w:firstLine="482" w:firstLineChars="200"/>
        <w:rPr>
          <w:rFonts w:hint="eastAsia" w:ascii="宋体" w:hAnsi="宋体" w:cs="宋体"/>
          <w:color w:val="000000" w:themeColor="text1"/>
          <w:sz w:val="24"/>
          <w:lang w:val="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2.5</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服务标准</w:t>
      </w:r>
      <w:r>
        <w:rPr>
          <w:rFonts w:hint="eastAsia" w:ascii="宋体" w:hAnsi="宋体" w:cs="宋体"/>
          <w:color w:val="000000" w:themeColor="text1"/>
          <w:sz w:val="24"/>
          <w:lang w:val="zh-CN"/>
          <w14:textFill>
            <w14:solidFill>
              <w14:schemeClr w14:val="tx1"/>
            </w14:solidFill>
          </w14:textFill>
        </w:rPr>
        <w:t>：</w:t>
      </w:r>
    </w:p>
    <w:p w14:paraId="6C7AF427">
      <w:pPr>
        <w:widowControl/>
        <w:autoSpaceDE w:val="0"/>
        <w:autoSpaceDN w:val="0"/>
        <w:adjustRightInd w:val="0"/>
        <w:snapToGrid w:val="0"/>
        <w:spacing w:before="120" w:beforeLines="50" w:after="120" w:afterLines="50" w:line="360" w:lineRule="auto"/>
        <w:ind w:firstLine="482" w:firstLineChars="200"/>
        <w:jc w:val="left"/>
        <w:rPr>
          <w:rFonts w:hint="eastAsia" w:ascii="宋体" w:hAnsi="宋体" w:cs="宋体"/>
          <w:b w:val="0"/>
          <w:bCs w:val="0"/>
          <w:color w:val="000000" w:themeColor="text1"/>
          <w:kern w:val="0"/>
          <w:sz w:val="24"/>
          <w:lang w:bidi="en-US"/>
          <w14:textFill>
            <w14:solidFill>
              <w14:schemeClr w14:val="tx1"/>
            </w14:solidFill>
          </w14:textFill>
        </w:rPr>
      </w:pPr>
      <w:r>
        <w:rPr>
          <w:rFonts w:hint="eastAsia" w:ascii="宋体" w:hAnsi="宋体" w:cs="宋体"/>
          <w:b/>
          <w:bCs/>
          <w:color w:val="000000" w:themeColor="text1"/>
          <w:kern w:val="0"/>
          <w:sz w:val="24"/>
          <w:lang w:val="en-US" w:eastAsia="zh-CN" w:bidi="en-US"/>
          <w14:textFill>
            <w14:solidFill>
              <w14:schemeClr w14:val="tx1"/>
            </w14:solidFill>
          </w14:textFill>
        </w:rPr>
        <w:t>2.5.1</w:t>
      </w:r>
      <w:r>
        <w:rPr>
          <w:rFonts w:hint="eastAsia" w:ascii="宋体" w:hAnsi="宋体" w:cs="宋体"/>
          <w:b w:val="0"/>
          <w:bCs w:val="0"/>
          <w:color w:val="000000" w:themeColor="text1"/>
          <w:kern w:val="0"/>
          <w:sz w:val="24"/>
          <w:lang w:val="en-US" w:eastAsia="zh-CN" w:bidi="en-US"/>
          <w14:textFill>
            <w14:solidFill>
              <w14:schemeClr w14:val="tx1"/>
            </w14:solidFill>
          </w14:textFill>
        </w:rPr>
        <w:t xml:space="preserve"> </w:t>
      </w:r>
      <w:r>
        <w:rPr>
          <w:rFonts w:hint="default" w:ascii="宋体" w:hAnsi="宋体" w:cs="宋体"/>
          <w:b w:val="0"/>
          <w:bCs w:val="0"/>
          <w:color w:val="000000" w:themeColor="text1"/>
          <w:kern w:val="0"/>
          <w:sz w:val="24"/>
          <w:lang w:val="en-US" w:eastAsia="zh-CN" w:bidi="en-US"/>
          <w14:textFill>
            <w14:solidFill>
              <w14:schemeClr w14:val="tx1"/>
            </w14:solidFill>
          </w14:textFill>
        </w:rPr>
        <w:t>符合国家及地方劳动法律法规、劳务派遣/外包相关规定；</w:t>
      </w:r>
    </w:p>
    <w:p w14:paraId="44E627A6">
      <w:pPr>
        <w:widowControl/>
        <w:autoSpaceDE w:val="0"/>
        <w:autoSpaceDN w:val="0"/>
        <w:adjustRightInd w:val="0"/>
        <w:snapToGrid w:val="0"/>
        <w:spacing w:before="120" w:beforeLines="50" w:after="120" w:afterLines="50" w:line="360" w:lineRule="auto"/>
        <w:ind w:firstLine="482" w:firstLineChars="200"/>
        <w:jc w:val="left"/>
        <w:rPr>
          <w:rFonts w:hint="eastAsia" w:ascii="宋体" w:hAnsi="宋体" w:cs="宋体"/>
          <w:b w:val="0"/>
          <w:bCs w:val="0"/>
          <w:color w:val="000000" w:themeColor="text1"/>
          <w:kern w:val="0"/>
          <w:sz w:val="24"/>
          <w:lang w:bidi="en-US"/>
          <w14:textFill>
            <w14:solidFill>
              <w14:schemeClr w14:val="tx1"/>
            </w14:solidFill>
          </w14:textFill>
        </w:rPr>
      </w:pPr>
      <w:r>
        <w:rPr>
          <w:rFonts w:hint="eastAsia" w:ascii="宋体" w:hAnsi="宋体" w:cs="宋体"/>
          <w:b/>
          <w:bCs/>
          <w:color w:val="000000" w:themeColor="text1"/>
          <w:kern w:val="0"/>
          <w:sz w:val="24"/>
          <w:lang w:val="en-US" w:eastAsia="zh-CN" w:bidi="en-US"/>
          <w14:textFill>
            <w14:solidFill>
              <w14:schemeClr w14:val="tx1"/>
            </w14:solidFill>
          </w14:textFill>
        </w:rPr>
        <w:t>2.5.2</w:t>
      </w:r>
      <w:r>
        <w:rPr>
          <w:rFonts w:hint="eastAsia" w:ascii="宋体" w:hAnsi="宋体" w:cs="宋体"/>
          <w:b w:val="0"/>
          <w:bCs w:val="0"/>
          <w:color w:val="000000" w:themeColor="text1"/>
          <w:kern w:val="0"/>
          <w:sz w:val="24"/>
          <w:lang w:val="en-US" w:eastAsia="zh-CN" w:bidi="en-US"/>
          <w14:textFill>
            <w14:solidFill>
              <w14:schemeClr w14:val="tx1"/>
            </w14:solidFill>
          </w14:textFill>
        </w:rPr>
        <w:t xml:space="preserve"> </w:t>
      </w:r>
      <w:r>
        <w:rPr>
          <w:rFonts w:hint="default" w:ascii="宋体" w:hAnsi="宋体" w:cs="宋体"/>
          <w:b w:val="0"/>
          <w:bCs w:val="0"/>
          <w:color w:val="000000" w:themeColor="text1"/>
          <w:kern w:val="0"/>
          <w:sz w:val="24"/>
          <w:lang w:val="en-US" w:eastAsia="zh-CN" w:bidi="en-US"/>
          <w14:textFill>
            <w14:solidFill>
              <w14:schemeClr w14:val="tx1"/>
            </w14:solidFill>
          </w14:textFill>
        </w:rPr>
        <w:t>薪酬</w:t>
      </w:r>
      <w:r>
        <w:rPr>
          <w:rFonts w:hint="eastAsia" w:ascii="宋体" w:hAnsi="宋体" w:cs="宋体"/>
          <w:b w:val="0"/>
          <w:bCs w:val="0"/>
          <w:color w:val="000000" w:themeColor="text1"/>
          <w:kern w:val="0"/>
          <w:sz w:val="24"/>
          <w:lang w:val="en-US" w:eastAsia="zh-CN" w:bidi="en-US"/>
          <w14:textFill>
            <w14:solidFill>
              <w14:schemeClr w14:val="tx1"/>
            </w14:solidFill>
          </w14:textFill>
        </w:rPr>
        <w:t>及保险等费用及时、</w:t>
      </w:r>
      <w:r>
        <w:rPr>
          <w:rFonts w:hint="default" w:ascii="宋体" w:hAnsi="宋体" w:cs="宋体"/>
          <w:b w:val="0"/>
          <w:bCs w:val="0"/>
          <w:color w:val="000000" w:themeColor="text1"/>
          <w:kern w:val="0"/>
          <w:sz w:val="24"/>
          <w:lang w:val="en-US" w:eastAsia="zh-CN" w:bidi="en-US"/>
          <w14:textFill>
            <w14:solidFill>
              <w14:schemeClr w14:val="tx1"/>
            </w14:solidFill>
          </w14:textFill>
        </w:rPr>
        <w:t>准确缴纳；</w:t>
      </w:r>
    </w:p>
    <w:p w14:paraId="512421DB">
      <w:pPr>
        <w:widowControl/>
        <w:autoSpaceDE w:val="0"/>
        <w:autoSpaceDN w:val="0"/>
        <w:adjustRightInd w:val="0"/>
        <w:snapToGrid w:val="0"/>
        <w:spacing w:before="120" w:beforeLines="50" w:after="120" w:afterLines="50" w:line="360" w:lineRule="auto"/>
        <w:ind w:firstLine="482" w:firstLineChars="200"/>
        <w:jc w:val="left"/>
        <w:rPr>
          <w:rFonts w:hint="default" w:ascii="宋体" w:hAnsi="宋体" w:cs="宋体"/>
          <w:b w:val="0"/>
          <w:bCs w:val="0"/>
          <w:color w:val="000000" w:themeColor="text1"/>
          <w:kern w:val="0"/>
          <w:sz w:val="24"/>
          <w:lang w:bidi="en-US"/>
          <w14:textFill>
            <w14:solidFill>
              <w14:schemeClr w14:val="tx1"/>
            </w14:solidFill>
          </w14:textFill>
        </w:rPr>
      </w:pPr>
      <w:r>
        <w:rPr>
          <w:rFonts w:hint="eastAsia" w:ascii="宋体" w:hAnsi="宋体" w:cs="宋体"/>
          <w:b/>
          <w:bCs/>
          <w:color w:val="000000" w:themeColor="text1"/>
          <w:kern w:val="0"/>
          <w:sz w:val="24"/>
          <w:lang w:val="en-US" w:eastAsia="zh-CN" w:bidi="en-US"/>
          <w14:textFill>
            <w14:solidFill>
              <w14:schemeClr w14:val="tx1"/>
            </w14:solidFill>
          </w14:textFill>
        </w:rPr>
        <w:t>2.5.3</w:t>
      </w:r>
      <w:r>
        <w:rPr>
          <w:rFonts w:hint="eastAsia" w:ascii="宋体" w:hAnsi="宋体" w:cs="宋体"/>
          <w:b w:val="0"/>
          <w:bCs w:val="0"/>
          <w:color w:val="000000" w:themeColor="text1"/>
          <w:kern w:val="0"/>
          <w:sz w:val="24"/>
          <w:lang w:val="en-US" w:eastAsia="zh-CN" w:bidi="en-US"/>
          <w14:textFill>
            <w14:solidFill>
              <w14:schemeClr w14:val="tx1"/>
            </w14:solidFill>
          </w14:textFill>
        </w:rPr>
        <w:t xml:space="preserve"> </w:t>
      </w:r>
      <w:r>
        <w:rPr>
          <w:rFonts w:hint="default" w:ascii="宋体" w:hAnsi="宋体" w:cs="宋体"/>
          <w:b w:val="0"/>
          <w:bCs w:val="0"/>
          <w:color w:val="000000" w:themeColor="text1"/>
          <w:kern w:val="0"/>
          <w:sz w:val="24"/>
          <w:lang w:val="en-US" w:eastAsia="zh-CN" w:bidi="en-US"/>
          <w14:textFill>
            <w14:solidFill>
              <w14:schemeClr w14:val="tx1"/>
            </w14:solidFill>
          </w14:textFill>
        </w:rPr>
        <w:t>劳务纠纷响应时间不超过24小时，重大突发事件2小时内到场；</w:t>
      </w:r>
    </w:p>
    <w:p w14:paraId="594DB0AD">
      <w:pPr>
        <w:widowControl/>
        <w:autoSpaceDE w:val="0"/>
        <w:autoSpaceDN w:val="0"/>
        <w:adjustRightInd w:val="0"/>
        <w:snapToGrid w:val="0"/>
        <w:spacing w:before="120" w:beforeLines="50" w:after="120" w:afterLines="50" w:line="360" w:lineRule="auto"/>
        <w:ind w:firstLine="482" w:firstLineChars="200"/>
        <w:jc w:val="left"/>
        <w:rPr>
          <w:rFonts w:hint="default" w:ascii="宋体" w:hAnsi="宋体" w:cs="宋体"/>
          <w:b w:val="0"/>
          <w:bCs w:val="0"/>
          <w:color w:val="000000" w:themeColor="text1"/>
          <w:kern w:val="0"/>
          <w:sz w:val="24"/>
          <w:lang w:bidi="en-US"/>
          <w14:textFill>
            <w14:solidFill>
              <w14:schemeClr w14:val="tx1"/>
            </w14:solidFill>
          </w14:textFill>
        </w:rPr>
      </w:pPr>
      <w:r>
        <w:rPr>
          <w:rFonts w:hint="eastAsia" w:ascii="宋体" w:hAnsi="宋体" w:cs="宋体"/>
          <w:b/>
          <w:bCs/>
          <w:color w:val="000000" w:themeColor="text1"/>
          <w:kern w:val="0"/>
          <w:sz w:val="24"/>
          <w:lang w:val="en-US" w:eastAsia="zh-CN" w:bidi="en-US"/>
          <w14:textFill>
            <w14:solidFill>
              <w14:schemeClr w14:val="tx1"/>
            </w14:solidFill>
          </w14:textFill>
        </w:rPr>
        <w:t>2.5.4</w:t>
      </w:r>
      <w:r>
        <w:rPr>
          <w:rFonts w:hint="eastAsia" w:ascii="宋体" w:hAnsi="宋体" w:cs="宋体"/>
          <w:b w:val="0"/>
          <w:bCs w:val="0"/>
          <w:color w:val="000000" w:themeColor="text1"/>
          <w:kern w:val="0"/>
          <w:sz w:val="24"/>
          <w:lang w:val="en-US" w:eastAsia="zh-CN" w:bidi="en-US"/>
          <w14:textFill>
            <w14:solidFill>
              <w14:schemeClr w14:val="tx1"/>
            </w14:solidFill>
          </w14:textFill>
        </w:rPr>
        <w:t xml:space="preserve"> </w:t>
      </w:r>
      <w:r>
        <w:rPr>
          <w:rFonts w:hint="default" w:ascii="宋体" w:hAnsi="宋体" w:cs="宋体"/>
          <w:b w:val="0"/>
          <w:bCs w:val="0"/>
          <w:color w:val="000000" w:themeColor="text1"/>
          <w:kern w:val="0"/>
          <w:sz w:val="24"/>
          <w:lang w:val="en-US" w:eastAsia="zh-CN" w:bidi="en-US"/>
          <w14:textFill>
            <w14:solidFill>
              <w14:schemeClr w14:val="tx1"/>
            </w14:solidFill>
          </w14:textFill>
        </w:rPr>
        <w:t>年度服务满意度不低于90%；</w:t>
      </w:r>
    </w:p>
    <w:p w14:paraId="01A01210">
      <w:pPr>
        <w:widowControl/>
        <w:autoSpaceDE w:val="0"/>
        <w:autoSpaceDN w:val="0"/>
        <w:adjustRightInd w:val="0"/>
        <w:snapToGrid w:val="0"/>
        <w:spacing w:before="120" w:beforeLines="50" w:after="120" w:afterLines="50" w:line="360" w:lineRule="auto"/>
        <w:ind w:firstLine="482" w:firstLineChars="200"/>
        <w:jc w:val="left"/>
        <w:rPr>
          <w:rFonts w:hint="eastAsia" w:ascii="宋体" w:hAnsi="宋体" w:cs="宋体"/>
          <w:b w:val="0"/>
          <w:bCs w:val="0"/>
          <w:color w:val="000000" w:themeColor="text1"/>
          <w:kern w:val="0"/>
          <w:sz w:val="24"/>
          <w:lang w:bidi="en-US"/>
          <w14:textFill>
            <w14:solidFill>
              <w14:schemeClr w14:val="tx1"/>
            </w14:solidFill>
          </w14:textFill>
        </w:rPr>
      </w:pPr>
      <w:r>
        <w:rPr>
          <w:rFonts w:hint="eastAsia" w:ascii="宋体" w:hAnsi="宋体" w:cs="宋体"/>
          <w:b/>
          <w:bCs/>
          <w:color w:val="000000" w:themeColor="text1"/>
          <w:kern w:val="0"/>
          <w:sz w:val="24"/>
          <w:lang w:val="en-US" w:eastAsia="zh-CN" w:bidi="en-US"/>
          <w14:textFill>
            <w14:solidFill>
              <w14:schemeClr w14:val="tx1"/>
            </w14:solidFill>
          </w14:textFill>
        </w:rPr>
        <w:t>2.5.5</w:t>
      </w:r>
      <w:r>
        <w:rPr>
          <w:rFonts w:hint="eastAsia" w:ascii="宋体" w:hAnsi="宋体" w:cs="宋体"/>
          <w:b w:val="0"/>
          <w:bCs w:val="0"/>
          <w:color w:val="000000" w:themeColor="text1"/>
          <w:kern w:val="0"/>
          <w:sz w:val="24"/>
          <w:lang w:val="en-US" w:eastAsia="zh-CN" w:bidi="en-US"/>
          <w14:textFill>
            <w14:solidFill>
              <w14:schemeClr w14:val="tx1"/>
            </w14:solidFill>
          </w14:textFill>
        </w:rPr>
        <w:t xml:space="preserve"> </w:t>
      </w:r>
      <w:r>
        <w:rPr>
          <w:rFonts w:hint="default" w:ascii="宋体" w:hAnsi="宋体" w:cs="宋体"/>
          <w:b w:val="0"/>
          <w:bCs w:val="0"/>
          <w:color w:val="000000" w:themeColor="text1"/>
          <w:kern w:val="0"/>
          <w:sz w:val="24"/>
          <w:lang w:val="en-US" w:eastAsia="zh-CN" w:bidi="en-US"/>
          <w14:textFill>
            <w14:solidFill>
              <w14:schemeClr w14:val="tx1"/>
            </w14:solidFill>
          </w14:textFill>
        </w:rPr>
        <w:t>零重大安全事故、零群体性劳务纠纷事件。</w:t>
      </w:r>
    </w:p>
    <w:p w14:paraId="7464AE59">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12" w:name="_Toc252"/>
      <w:r>
        <w:rPr>
          <w:rFonts w:hint="eastAsia" w:ascii="宋体" w:hAnsi="宋体" w:eastAsia="宋体" w:cs="宋体"/>
          <w:sz w:val="24"/>
          <w:szCs w:val="24"/>
        </w:rPr>
        <w:t>3、</w:t>
      </w:r>
      <w:r>
        <w:rPr>
          <w:rFonts w:hint="eastAsia" w:ascii="宋体" w:hAnsi="宋体" w:eastAsia="宋体" w:cs="宋体"/>
          <w:sz w:val="24"/>
          <w:szCs w:val="24"/>
          <w:lang w:val="zh-CN"/>
        </w:rPr>
        <w:t>供应商资格要求</w:t>
      </w:r>
      <w:bookmarkEnd w:id="12"/>
    </w:p>
    <w:p w14:paraId="09F24EB4">
      <w:pPr>
        <w:autoSpaceDE w:val="0"/>
        <w:autoSpaceDN w:val="0"/>
        <w:adjustRightInd w:val="0"/>
        <w:snapToGrid w:val="0"/>
        <w:spacing w:before="120" w:beforeLines="50" w:after="120" w:afterLines="50" w:line="360" w:lineRule="auto"/>
        <w:ind w:firstLine="482" w:firstLineChars="200"/>
        <w:rPr>
          <w:rFonts w:ascii="宋体" w:hAnsi="宋体" w:cs="宋体"/>
          <w:bCs/>
          <w:sz w:val="24"/>
        </w:rPr>
      </w:pPr>
      <w:r>
        <w:rPr>
          <w:rFonts w:hint="eastAsia" w:ascii="宋体" w:hAnsi="宋体" w:cs="宋体"/>
          <w:b/>
          <w:bCs/>
          <w:sz w:val="24"/>
        </w:rPr>
        <w:t>3.1</w:t>
      </w:r>
      <w:r>
        <w:rPr>
          <w:rFonts w:hint="eastAsia" w:ascii="宋体" w:hAnsi="宋体" w:cs="宋体"/>
          <w:b/>
          <w:bCs/>
          <w:sz w:val="24"/>
          <w:lang w:val="en-US" w:eastAsia="zh-CN"/>
        </w:rPr>
        <w:t xml:space="preserve"> </w:t>
      </w:r>
      <w:r>
        <w:rPr>
          <w:rFonts w:hint="eastAsia" w:ascii="宋体" w:hAnsi="宋体" w:cs="宋体"/>
          <w:bCs/>
          <w:sz w:val="24"/>
        </w:rPr>
        <w:t>供应商应满足如下要求：</w:t>
      </w:r>
    </w:p>
    <w:p w14:paraId="0A1934FD">
      <w:pPr>
        <w:autoSpaceDE w:val="0"/>
        <w:autoSpaceDN w:val="0"/>
        <w:adjustRightInd w:val="0"/>
        <w:snapToGrid w:val="0"/>
        <w:spacing w:before="120" w:beforeLines="50" w:after="120" w:afterLines="50" w:line="360" w:lineRule="auto"/>
        <w:ind w:firstLine="482" w:firstLineChars="200"/>
        <w:rPr>
          <w:rFonts w:hint="eastAsia" w:ascii="宋体" w:hAnsi="宋体" w:cs="宋体"/>
          <w:sz w:val="24"/>
          <w:u w:val="single"/>
        </w:rPr>
      </w:pPr>
      <w:r>
        <w:rPr>
          <w:rFonts w:hint="eastAsia" w:ascii="宋体" w:hAnsi="宋体" w:cs="宋体"/>
          <w:b/>
          <w:bCs/>
          <w:sz w:val="24"/>
        </w:rPr>
        <w:t>3.1.1</w:t>
      </w:r>
      <w:r>
        <w:rPr>
          <w:rFonts w:hint="eastAsia" w:ascii="宋体" w:hAnsi="宋体" w:cs="宋体"/>
          <w:b/>
          <w:bCs/>
          <w:sz w:val="24"/>
          <w:lang w:val="en-US" w:eastAsia="zh-CN"/>
        </w:rPr>
        <w:t xml:space="preserve"> </w:t>
      </w:r>
      <w:r>
        <w:rPr>
          <w:rFonts w:hint="eastAsia" w:ascii="宋体" w:hAnsi="宋体" w:cs="宋体"/>
          <w:bCs/>
          <w:sz w:val="24"/>
        </w:rPr>
        <w:t>依法设立</w:t>
      </w:r>
      <w:r>
        <w:rPr>
          <w:rFonts w:hint="eastAsia" w:ascii="宋体" w:hAnsi="宋体" w:cs="宋体"/>
          <w:sz w:val="24"/>
          <w:lang w:val="zh-CN"/>
        </w:rPr>
        <w:t>：</w:t>
      </w:r>
      <w:r>
        <w:rPr>
          <w:rFonts w:hint="eastAsia" w:ascii="宋体" w:hAnsi="宋体" w:cs="宋体"/>
          <w:sz w:val="24"/>
          <w:u w:val="single"/>
        </w:rPr>
        <w:t>供应商具有市场监督管理部门核发的有效企业法人营业执照或其他行政机关颁发的可以合法开展业务的执照或证书</w:t>
      </w:r>
      <w:r>
        <w:rPr>
          <w:rFonts w:hint="eastAsia" w:ascii="宋体" w:hAnsi="宋体" w:cs="宋体"/>
          <w:sz w:val="24"/>
          <w:u w:val="single"/>
          <w:lang w:eastAsia="zh-CN"/>
        </w:rPr>
        <w:t>，</w:t>
      </w:r>
      <w:r>
        <w:rPr>
          <w:rFonts w:hint="eastAsia" w:ascii="宋体" w:hAnsi="宋体" w:cs="宋体"/>
          <w:sz w:val="24"/>
          <w:u w:val="single"/>
          <w:lang w:val="en-US" w:eastAsia="zh-CN"/>
        </w:rPr>
        <w:t>且实缴注册资本金不低于200万元人民币</w:t>
      </w:r>
      <w:r>
        <w:rPr>
          <w:rFonts w:hint="eastAsia" w:ascii="宋体" w:hAnsi="宋体" w:cs="宋体"/>
          <w:sz w:val="24"/>
          <w:u w:val="single"/>
        </w:rPr>
        <w:t>；</w:t>
      </w:r>
    </w:p>
    <w:p w14:paraId="309A9240">
      <w:pPr>
        <w:pStyle w:val="27"/>
        <w:spacing w:line="360" w:lineRule="auto"/>
        <w:ind w:firstLine="472" w:firstLineChars="196"/>
        <w:rPr>
          <w:color w:val="000000" w:themeColor="text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3.1.2</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资质要求：</w:t>
      </w:r>
      <w:r>
        <w:rPr>
          <w:rFonts w:ascii="Segoe UI" w:hAnsi="Segoe UI" w:eastAsia="Segoe UI" w:cs="Segoe UI"/>
          <w:i w:val="0"/>
          <w:iCs w:val="0"/>
          <w:caps w:val="0"/>
          <w:spacing w:val="0"/>
          <w:sz w:val="24"/>
          <w:szCs w:val="24"/>
          <w:u w:val="single"/>
          <w:shd w:val="clear" w:fill="FFFFFF"/>
        </w:rPr>
        <w:t>具</w:t>
      </w:r>
      <w:r>
        <w:rPr>
          <w:rFonts w:hint="eastAsia" w:ascii="宋体" w:hAnsi="宋体" w:eastAsia="宋体" w:cs="宋体"/>
          <w:kern w:val="2"/>
          <w:sz w:val="24"/>
          <w:szCs w:val="24"/>
          <w:u w:val="single"/>
          <w:lang w:val="en-US" w:eastAsia="zh-CN" w:bidi="ar-SA"/>
        </w:rPr>
        <w:t>备有效的《劳务派遣经营许可证》或《人力资源服务许可证》</w:t>
      </w:r>
      <w:r>
        <w:rPr>
          <w:rFonts w:hint="eastAsia" w:ascii="宋体" w:hAnsi="宋体" w:cs="宋体"/>
          <w:kern w:val="2"/>
          <w:sz w:val="24"/>
          <w:szCs w:val="24"/>
          <w:u w:val="single"/>
          <w:lang w:val="en-US" w:eastAsia="zh-CN" w:bidi="ar-SA"/>
        </w:rPr>
        <w:t>等资质</w:t>
      </w:r>
      <w:r>
        <w:rPr>
          <w:rFonts w:hint="eastAsia" w:ascii="宋体" w:hAnsi="宋体" w:cs="宋体"/>
          <w:bCs/>
          <w:color w:val="000000" w:themeColor="text1"/>
          <w:sz w:val="24"/>
          <w14:textFill>
            <w14:solidFill>
              <w14:schemeClr w14:val="tx1"/>
            </w14:solidFill>
          </w14:textFill>
        </w:rPr>
        <w:t>；</w:t>
      </w:r>
    </w:p>
    <w:p w14:paraId="1255E2B8">
      <w:pPr>
        <w:autoSpaceDE w:val="0"/>
        <w:autoSpaceDN w:val="0"/>
        <w:adjustRightInd w:val="0"/>
        <w:snapToGrid w:val="0"/>
        <w:spacing w:before="120" w:beforeLines="50" w:after="120" w:afterLines="50" w:line="360" w:lineRule="auto"/>
        <w:ind w:firstLine="482" w:firstLineChars="200"/>
        <w:rPr>
          <w:rFonts w:hint="eastAsia" w:ascii="宋体" w:hAnsi="宋体" w:eastAsia="宋体" w:cs="宋体"/>
          <w:kern w:val="2"/>
          <w:sz w:val="24"/>
          <w:szCs w:val="24"/>
          <w:u w:val="single"/>
          <w:lang w:val="en-US" w:eastAsia="zh-CN" w:bidi="ar-SA"/>
        </w:rPr>
      </w:pPr>
      <w:r>
        <w:rPr>
          <w:rFonts w:hint="eastAsia" w:ascii="宋体" w:hAnsi="宋体" w:cs="宋体"/>
          <w:b/>
          <w:bCs/>
          <w:color w:val="000000" w:themeColor="text1"/>
          <w:sz w:val="24"/>
          <w14:textFill>
            <w14:solidFill>
              <w14:schemeClr w14:val="tx1"/>
            </w14:solidFill>
          </w14:textFill>
        </w:rPr>
        <w:t>3.1.3</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财务要求</w:t>
      </w:r>
      <w:r>
        <w:rPr>
          <w:rFonts w:hint="eastAsia" w:ascii="宋体" w:hAnsi="宋体" w:cs="宋体"/>
          <w:color w:val="000000" w:themeColor="text1"/>
          <w:sz w:val="24"/>
          <w:lang w:val="zh-CN"/>
          <w14:textFill>
            <w14:solidFill>
              <w14:schemeClr w14:val="tx1"/>
            </w14:solidFill>
          </w14:textFill>
        </w:rPr>
        <w:t>：</w:t>
      </w:r>
      <w:r>
        <w:rPr>
          <w:rFonts w:hint="eastAsia" w:ascii="宋体" w:hAnsi="宋体" w:eastAsia="宋体" w:cs="宋体"/>
          <w:kern w:val="2"/>
          <w:sz w:val="24"/>
          <w:szCs w:val="24"/>
          <w:u w:val="single"/>
          <w:lang w:val="en-US" w:eastAsia="zh-CN" w:bidi="ar-SA"/>
        </w:rPr>
        <w:t>供应商应提供近年财务会计报表扫描件，包括财务报表说明、资产负债表、现金流量表、利润表等。近年财务会计报表年份是指： 2023年度、2024年度、2025年度。(供应商的成立时间少于该规定年份的，应提供成立以来的财务会计报表</w:t>
      </w:r>
      <w:r>
        <w:rPr>
          <w:rFonts w:hint="eastAsia" w:ascii="宋体" w:hAnsi="宋体" w:cs="宋体"/>
          <w:kern w:val="2"/>
          <w:sz w:val="24"/>
          <w:szCs w:val="24"/>
          <w:u w:val="single"/>
          <w:lang w:val="en-US" w:eastAsia="zh-CN" w:bidi="ar-SA"/>
        </w:rPr>
        <w:t>；若2025年度财务会计报表未出，应提供2022年度、2023年度、2024年度的财务会计报表</w:t>
      </w:r>
      <w:r>
        <w:rPr>
          <w:rFonts w:hint="eastAsia" w:ascii="宋体" w:hAnsi="宋体" w:eastAsia="宋体" w:cs="宋体"/>
          <w:kern w:val="2"/>
          <w:sz w:val="24"/>
          <w:szCs w:val="24"/>
          <w:u w:val="single"/>
          <w:lang w:val="en-US" w:eastAsia="zh-CN" w:bidi="ar-SA"/>
        </w:rPr>
        <w:t>)</w:t>
      </w:r>
    </w:p>
    <w:p w14:paraId="5043B354">
      <w:pPr>
        <w:autoSpaceDE w:val="0"/>
        <w:autoSpaceDN w:val="0"/>
        <w:adjustRightInd w:val="0"/>
        <w:snapToGrid w:val="0"/>
        <w:spacing w:before="120" w:beforeLines="50" w:after="120" w:afterLines="50" w:line="360" w:lineRule="auto"/>
        <w:ind w:firstLine="482" w:firstLineChars="200"/>
        <w:rPr>
          <w:rFonts w:hint="eastAsia" w:ascii="Times New Roman" w:hAnsi="Times New Roman" w:eastAsia="宋体" w:cs="Times New Roman"/>
          <w:color w:val="000000" w:themeColor="text1"/>
          <w:kern w:val="2"/>
          <w:sz w:val="24"/>
          <w:szCs w:val="24"/>
          <w:u w:val="single"/>
          <w:lang w:val="en-US" w:eastAsia="zh-CN" w:bidi="ar-SA"/>
          <w14:textFill>
            <w14:solidFill>
              <w14:schemeClr w14:val="tx1"/>
            </w14:solidFill>
          </w14:textFill>
        </w:rPr>
      </w:pPr>
      <w:r>
        <w:rPr>
          <w:rFonts w:hint="eastAsia" w:ascii="宋体" w:hAnsi="宋体" w:cs="宋体"/>
          <w:b/>
          <w:bCs/>
          <w:sz w:val="24"/>
        </w:rPr>
        <w:t>3.1.4</w:t>
      </w:r>
      <w:r>
        <w:rPr>
          <w:rFonts w:hint="eastAsia" w:ascii="宋体" w:hAnsi="宋体" w:cs="宋体"/>
          <w:b/>
          <w:bCs/>
          <w:sz w:val="24"/>
          <w:lang w:val="en-US" w:eastAsia="zh-CN"/>
        </w:rPr>
        <w:t xml:space="preserve"> </w:t>
      </w:r>
      <w:r>
        <w:rPr>
          <w:rFonts w:hint="eastAsia" w:ascii="宋体" w:hAnsi="宋体" w:cs="宋体"/>
          <w:bCs/>
          <w:sz w:val="24"/>
        </w:rPr>
        <w:t>业绩要求</w:t>
      </w:r>
      <w:r>
        <w:rPr>
          <w:rFonts w:hint="eastAsia" w:ascii="宋体" w:hAnsi="宋体" w:cs="宋体"/>
          <w:sz w:val="24"/>
          <w:lang w:val="zh-CN"/>
        </w:rPr>
        <w:t>：</w:t>
      </w:r>
      <w:r>
        <w:rPr>
          <w:rFonts w:hint="eastAsia" w:ascii="Times New Roman" w:hAnsi="Times New Roman" w:eastAsia="宋体" w:cs="Times New Roman"/>
          <w:color w:val="000000" w:themeColor="text1"/>
          <w:kern w:val="2"/>
          <w:sz w:val="24"/>
          <w:szCs w:val="24"/>
          <w:u w:val="single"/>
          <w:lang w:val="en-US" w:eastAsia="zh-CN" w:bidi="ar-SA"/>
          <w14:textFill>
            <w14:solidFill>
              <w14:schemeClr w14:val="tx1"/>
            </w14:solidFill>
          </w14:textFill>
        </w:rPr>
        <w:t>供应商近 3 年（递交响应文件截止日往前推算的</w:t>
      </w:r>
      <w:r>
        <w:rPr>
          <w:rFonts w:hint="eastAsia" w:cs="Times New Roman"/>
          <w:color w:val="000000" w:themeColor="text1"/>
          <w:kern w:val="2"/>
          <w:sz w:val="24"/>
          <w:szCs w:val="24"/>
          <w:u w:val="single"/>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u w:val="single"/>
          <w:lang w:val="en-US" w:eastAsia="zh-CN" w:bidi="ar-SA"/>
          <w14:textFill>
            <w14:solidFill>
              <w14:schemeClr w14:val="tx1"/>
            </w14:solidFill>
          </w14:textFill>
        </w:rPr>
        <w:t>年</w:t>
      </w:r>
      <w:r>
        <w:rPr>
          <w:rFonts w:hint="eastAsia" w:cs="Times New Roman"/>
          <w:color w:val="000000" w:themeColor="text1"/>
          <w:kern w:val="2"/>
          <w:sz w:val="24"/>
          <w:szCs w:val="24"/>
          <w:u w:val="singl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single"/>
          <w:lang w:val="en-US" w:eastAsia="zh-CN" w:bidi="ar-SA"/>
          <w14:textFill>
            <w14:solidFill>
              <w14:schemeClr w14:val="tx1"/>
            </w14:solidFill>
          </w14:textFill>
        </w:rPr>
        <w:t>以合同签订时间为准)承接过一项类似项目业绩(类似项目是指：</w:t>
      </w:r>
      <w:r>
        <w:rPr>
          <w:rFonts w:hint="eastAsia" w:ascii="宋体" w:hAnsi="宋体" w:cs="宋体"/>
          <w:color w:val="auto"/>
          <w:kern w:val="0"/>
          <w:sz w:val="24"/>
          <w:u w:val="single"/>
          <w:lang w:bidi="en-US"/>
        </w:rPr>
        <w:t>国企或大型企业单次服务人数在</w:t>
      </w:r>
      <w:r>
        <w:rPr>
          <w:rFonts w:hint="eastAsia" w:ascii="宋体" w:hAnsi="宋体" w:cs="宋体"/>
          <w:color w:val="auto"/>
          <w:kern w:val="0"/>
          <w:sz w:val="24"/>
          <w:u w:val="single"/>
          <w:lang w:val="en-US" w:eastAsia="zh-CN" w:bidi="en-US"/>
        </w:rPr>
        <w:t>8</w:t>
      </w:r>
      <w:r>
        <w:rPr>
          <w:rFonts w:hint="eastAsia" w:ascii="宋体" w:hAnsi="宋体" w:cs="宋体"/>
          <w:color w:val="auto"/>
          <w:kern w:val="0"/>
          <w:sz w:val="24"/>
          <w:u w:val="single"/>
          <w:lang w:bidi="en-US"/>
        </w:rPr>
        <w:t>0人</w:t>
      </w:r>
      <w:r>
        <w:rPr>
          <w:rFonts w:hint="eastAsia" w:ascii="宋体" w:hAnsi="宋体" w:cs="宋体"/>
          <w:color w:val="auto"/>
          <w:kern w:val="0"/>
          <w:sz w:val="24"/>
          <w:u w:val="single"/>
          <w:lang w:val="en-US" w:eastAsia="zh-CN" w:bidi="en-US"/>
        </w:rPr>
        <w:t>及</w:t>
      </w:r>
      <w:r>
        <w:rPr>
          <w:rFonts w:hint="eastAsia" w:ascii="宋体" w:hAnsi="宋体" w:cs="宋体"/>
          <w:color w:val="auto"/>
          <w:kern w:val="0"/>
          <w:sz w:val="24"/>
          <w:u w:val="single"/>
          <w:lang w:bidi="en-US"/>
        </w:rPr>
        <w:t>以上的同类劳务外包项目业绩</w:t>
      </w:r>
      <w:r>
        <w:rPr>
          <w:rFonts w:hint="eastAsia" w:ascii="Times New Roman" w:hAnsi="Times New Roman" w:eastAsia="宋体" w:cs="Times New Roman"/>
          <w:color w:val="auto"/>
          <w:kern w:val="2"/>
          <w:sz w:val="24"/>
          <w:szCs w:val="24"/>
          <w:u w:val="single"/>
          <w:lang w:val="en-US" w:eastAsia="zh-CN" w:bidi="ar-SA"/>
        </w:rPr>
        <w:t>。)</w:t>
      </w:r>
      <w:r>
        <w:rPr>
          <w:rFonts w:hint="eastAsia" w:ascii="Times New Roman" w:hAnsi="Times New Roman" w:eastAsia="宋体" w:cs="Times New Roman"/>
          <w:color w:val="000000" w:themeColor="text1"/>
          <w:kern w:val="2"/>
          <w:sz w:val="24"/>
          <w:szCs w:val="24"/>
          <w:u w:val="single"/>
          <w:lang w:val="en-US" w:eastAsia="zh-CN" w:bidi="ar-SA"/>
          <w14:textFill>
            <w14:solidFill>
              <w14:schemeClr w14:val="tx1"/>
            </w14:solidFill>
          </w14:textFill>
        </w:rPr>
        <w:t>提供合同证明材料（合同要求体现合同封面、签订日期、合同金额、服务范围）。</w:t>
      </w:r>
    </w:p>
    <w:p w14:paraId="1CDEFA16">
      <w:pPr>
        <w:spacing w:line="360" w:lineRule="auto"/>
        <w:ind w:firstLine="482" w:firstLineChars="200"/>
        <w:rPr>
          <w:rFonts w:hint="eastAsia" w:ascii="宋体" w:hAnsi="宋体" w:eastAsia="宋体" w:cs="宋体"/>
          <w:sz w:val="24"/>
          <w:u w:val="single"/>
          <w:lang w:eastAsia="zh-CN"/>
        </w:rPr>
      </w:pPr>
      <w:r>
        <w:rPr>
          <w:rFonts w:hint="eastAsia" w:ascii="宋体" w:hAnsi="宋体" w:cs="宋体"/>
          <w:b/>
          <w:bCs/>
          <w:sz w:val="24"/>
        </w:rPr>
        <w:t>3.1.5</w:t>
      </w:r>
      <w:r>
        <w:rPr>
          <w:rFonts w:hint="eastAsia" w:ascii="宋体" w:hAnsi="宋体" w:cs="宋体"/>
          <w:b/>
          <w:bCs/>
          <w:sz w:val="24"/>
          <w:lang w:val="en-US" w:eastAsia="zh-CN"/>
        </w:rPr>
        <w:t xml:space="preserve"> </w:t>
      </w:r>
      <w:r>
        <w:rPr>
          <w:rFonts w:hint="eastAsia" w:ascii="宋体" w:hAnsi="宋体" w:cs="宋体"/>
          <w:bCs/>
          <w:sz w:val="24"/>
        </w:rPr>
        <w:t>信誉要求</w:t>
      </w:r>
      <w:r>
        <w:rPr>
          <w:rFonts w:hint="eastAsia" w:ascii="宋体" w:hAnsi="宋体" w:cs="宋体"/>
          <w:sz w:val="24"/>
        </w:rPr>
        <w:t>：</w:t>
      </w:r>
      <w:r>
        <w:rPr>
          <w:rFonts w:hint="eastAsia" w:cstheme="minorEastAsia"/>
          <w:sz w:val="24"/>
          <w:u w:val="single"/>
        </w:rPr>
        <w:t>（1）未被依法暂停或取消投标资格；（2）未被责令停产停业、暂扣或者吊销许可证、暂扣或者吊销执照；（3）未进入清算程序，或被宣告破产，或其他丧失履约能力的情形；（4）在最近三年内未发生重大质量</w:t>
      </w:r>
      <w:r>
        <w:rPr>
          <w:rFonts w:hint="eastAsia" w:ascii="Times New Roman" w:hAnsi="Times New Roman" w:eastAsia="宋体" w:cstheme="minorEastAsia"/>
          <w:sz w:val="24"/>
          <w:highlight w:val="none"/>
          <w:u w:val="single"/>
        </w:rPr>
        <w:t>问题；（5）在“国家企业信用信息公示系统”( www.gsxt.gov.cn)未被列入严重违法失信企业名单；（6）</w:t>
      </w:r>
      <w:r>
        <w:rPr>
          <w:rFonts w:hint="eastAsia" w:ascii="Times New Roman" w:hAnsi="Times New Roman" w:eastAsia="宋体" w:cstheme="minorEastAsia"/>
          <w:sz w:val="24"/>
          <w:highlight w:val="none"/>
          <w:u w:val="single"/>
          <w:lang w:val="en-US" w:eastAsia="zh-CN"/>
        </w:rPr>
        <w:t>未被最高人民法院在“信用中国”网站（</w:t>
      </w:r>
      <w:r>
        <w:rPr>
          <w:rFonts w:hint="eastAsia" w:ascii="Times New Roman" w:hAnsi="Times New Roman" w:eastAsia="宋体" w:cstheme="minorEastAsia"/>
          <w:sz w:val="24"/>
          <w:highlight w:val="none"/>
          <w:u w:val="single"/>
          <w:lang w:val="en-US" w:eastAsia="zh-CN"/>
        </w:rPr>
        <w:fldChar w:fldCharType="begin"/>
      </w:r>
      <w:r>
        <w:rPr>
          <w:rFonts w:hint="eastAsia" w:ascii="Times New Roman" w:hAnsi="Times New Roman" w:eastAsia="宋体" w:cstheme="minorEastAsia"/>
          <w:sz w:val="24"/>
          <w:highlight w:val="none"/>
          <w:u w:val="single"/>
          <w:lang w:val="en-US" w:eastAsia="zh-CN"/>
        </w:rPr>
        <w:instrText xml:space="preserve"> HYPERLINK "http://www.creditchina.gov.cn/" </w:instrText>
      </w:r>
      <w:r>
        <w:rPr>
          <w:rFonts w:hint="eastAsia" w:ascii="Times New Roman" w:hAnsi="Times New Roman" w:eastAsia="宋体" w:cstheme="minorEastAsia"/>
          <w:sz w:val="24"/>
          <w:highlight w:val="none"/>
          <w:u w:val="single"/>
          <w:lang w:val="en-US" w:eastAsia="zh-CN"/>
        </w:rPr>
        <w:fldChar w:fldCharType="separate"/>
      </w:r>
      <w:r>
        <w:rPr>
          <w:rFonts w:hint="eastAsia" w:ascii="Times New Roman" w:hAnsi="Times New Roman" w:eastAsia="宋体" w:cstheme="minorEastAsia"/>
          <w:sz w:val="24"/>
          <w:highlight w:val="none"/>
          <w:u w:val="single"/>
          <w:lang w:val="en-US" w:eastAsia="zh-CN"/>
        </w:rPr>
        <w:t>www.creditchina.gov.cn</w:t>
      </w:r>
      <w:r>
        <w:rPr>
          <w:rFonts w:hint="eastAsia" w:ascii="Times New Roman" w:hAnsi="Times New Roman" w:eastAsia="宋体" w:cstheme="minorEastAsia"/>
          <w:sz w:val="24"/>
          <w:highlight w:val="none"/>
          <w:u w:val="single"/>
          <w:lang w:val="en-US" w:eastAsia="zh-CN"/>
        </w:rPr>
        <w:fldChar w:fldCharType="end"/>
      </w:r>
      <w:r>
        <w:rPr>
          <w:rFonts w:hint="eastAsia" w:ascii="Times New Roman" w:hAnsi="Times New Roman" w:eastAsia="宋体" w:cstheme="minorEastAsia"/>
          <w:sz w:val="24"/>
          <w:highlight w:val="none"/>
          <w:u w:val="single"/>
          <w:lang w:val="en-US" w:eastAsia="zh-CN"/>
        </w:rPr>
        <w:t>）或中国执行信息公开网（http://zxgk.court.gov.cn/）列入失信被执行人名单</w:t>
      </w:r>
      <w:r>
        <w:rPr>
          <w:rFonts w:hint="eastAsia" w:ascii="Times New Roman" w:hAnsi="Times New Roman" w:eastAsia="宋体" w:cstheme="minorEastAsia"/>
          <w:sz w:val="24"/>
          <w:highlight w:val="none"/>
          <w:u w:val="single"/>
        </w:rPr>
        <w:t>；（7）在近三年内供应商及其法定代表人（单位负责人）、拟委任的项目负责人（如有）无行贿犯罪行为；（</w:t>
      </w:r>
      <w:r>
        <w:rPr>
          <w:rFonts w:hint="eastAsia" w:cstheme="minorEastAsia"/>
          <w:sz w:val="24"/>
          <w:u w:val="single"/>
        </w:rPr>
        <w:t>8）不存在法律法规规定的不得存在的其他情形</w:t>
      </w:r>
      <w:r>
        <w:rPr>
          <w:rFonts w:hint="eastAsia" w:cstheme="minorEastAsia"/>
          <w:sz w:val="24"/>
          <w:u w:val="single"/>
          <w:lang w:eastAsia="zh-CN"/>
        </w:rPr>
        <w:t>。</w:t>
      </w:r>
    </w:p>
    <w:p w14:paraId="301C76A0">
      <w:pPr>
        <w:autoSpaceDE w:val="0"/>
        <w:autoSpaceDN w:val="0"/>
        <w:adjustRightInd w:val="0"/>
        <w:snapToGrid w:val="0"/>
        <w:spacing w:before="120" w:beforeLines="50" w:after="120" w:afterLines="50" w:line="360" w:lineRule="auto"/>
        <w:ind w:firstLine="482" w:firstLineChars="200"/>
        <w:rPr>
          <w:rFonts w:hint="eastAsia" w:ascii="宋体" w:hAnsi="宋体" w:eastAsia="宋体" w:cs="宋体"/>
          <w:b/>
          <w:bCs/>
          <w:color w:val="auto"/>
          <w:sz w:val="24"/>
          <w:lang w:val="en-US" w:eastAsia="zh-CN"/>
        </w:rPr>
      </w:pPr>
      <w:r>
        <w:rPr>
          <w:rFonts w:hint="eastAsia" w:ascii="宋体" w:hAnsi="宋体" w:cs="宋体"/>
          <w:b/>
          <w:bCs/>
          <w:sz w:val="24"/>
        </w:rPr>
        <w:t>3.1.6</w:t>
      </w:r>
      <w:r>
        <w:rPr>
          <w:rFonts w:hint="eastAsia" w:ascii="宋体" w:hAnsi="宋体" w:cs="宋体"/>
          <w:b/>
          <w:bCs/>
          <w:sz w:val="24"/>
          <w:lang w:val="en-US" w:eastAsia="zh-CN"/>
        </w:rPr>
        <w:t xml:space="preserve"> </w:t>
      </w:r>
      <w:r>
        <w:rPr>
          <w:rFonts w:hint="eastAsia" w:ascii="宋体" w:hAnsi="宋体" w:cs="宋体"/>
          <w:bCs/>
          <w:sz w:val="24"/>
        </w:rPr>
        <w:t>承担本项目的主要人员要求</w:t>
      </w:r>
      <w:r>
        <w:rPr>
          <w:rFonts w:hint="eastAsia" w:ascii="宋体" w:hAnsi="宋体" w:cs="宋体"/>
          <w:color w:val="auto"/>
          <w:sz w:val="24"/>
          <w:lang w:val="zh-CN"/>
        </w:rPr>
        <w:t>：</w:t>
      </w:r>
      <w:r>
        <w:rPr>
          <w:rFonts w:hint="eastAsia" w:ascii="宋体" w:hAnsi="宋体" w:cs="宋体"/>
          <w:color w:val="auto"/>
          <w:sz w:val="24"/>
          <w:u w:val="single"/>
          <w:lang w:val="en-US" w:eastAsia="zh-CN"/>
        </w:rPr>
        <w:t>供应商</w:t>
      </w:r>
      <w:r>
        <w:rPr>
          <w:rFonts w:hint="eastAsia" w:ascii="宋体" w:hAnsi="宋体" w:cs="宋体"/>
          <w:color w:val="auto"/>
          <w:sz w:val="24"/>
          <w:u w:val="single"/>
        </w:rPr>
        <w:t>需配备</w:t>
      </w:r>
      <w:r>
        <w:rPr>
          <w:rFonts w:hint="eastAsia" w:ascii="宋体" w:hAnsi="宋体" w:cs="宋体"/>
          <w:color w:val="auto"/>
          <w:sz w:val="24"/>
          <w:u w:val="single"/>
          <w:lang w:val="en-US" w:eastAsia="zh-CN"/>
        </w:rPr>
        <w:t>至少1名专职工作人员进行业务对接</w:t>
      </w:r>
      <w:r>
        <w:rPr>
          <w:rFonts w:hint="eastAsia" w:ascii="宋体" w:hAnsi="宋体" w:cs="宋体"/>
          <w:color w:val="auto"/>
          <w:sz w:val="24"/>
          <w:u w:val="single"/>
          <w:lang w:eastAsia="zh-CN"/>
        </w:rPr>
        <w:t>。</w:t>
      </w:r>
    </w:p>
    <w:p w14:paraId="48290AF4">
      <w:pPr>
        <w:autoSpaceDE w:val="0"/>
        <w:autoSpaceDN w:val="0"/>
        <w:adjustRightInd w:val="0"/>
        <w:snapToGrid w:val="0"/>
        <w:spacing w:before="120" w:beforeLines="50" w:after="120" w:afterLines="50" w:line="360" w:lineRule="auto"/>
        <w:ind w:firstLine="482" w:firstLineChars="200"/>
        <w:rPr>
          <w:rFonts w:hint="eastAsia" w:ascii="宋体" w:hAnsi="宋体" w:eastAsia="宋体" w:cs="宋体"/>
          <w:sz w:val="24"/>
          <w:u w:val="single"/>
          <w:lang w:eastAsia="zh-CN"/>
        </w:rPr>
      </w:pPr>
      <w:r>
        <w:rPr>
          <w:rFonts w:hint="eastAsia" w:ascii="宋体" w:hAnsi="宋体" w:cs="宋体"/>
          <w:b/>
          <w:bCs/>
          <w:sz w:val="24"/>
          <w:lang w:val="en-US" w:eastAsia="zh-CN"/>
        </w:rPr>
        <w:t xml:space="preserve">3.1.7 </w:t>
      </w:r>
      <w:r>
        <w:rPr>
          <w:rFonts w:hint="eastAsia" w:ascii="宋体" w:hAnsi="宋体" w:cs="宋体"/>
          <w:bCs/>
          <w:sz w:val="24"/>
        </w:rPr>
        <w:t>其他要求</w:t>
      </w:r>
      <w:r>
        <w:rPr>
          <w:rFonts w:hint="eastAsia" w:ascii="宋体" w:hAnsi="宋体" w:cs="宋体"/>
          <w:sz w:val="24"/>
          <w:lang w:val="zh-CN"/>
        </w:rPr>
        <w:t>：</w:t>
      </w:r>
      <w:r>
        <w:rPr>
          <w:rFonts w:hint="eastAsia" w:ascii="宋体" w:hAnsi="宋体" w:cs="宋体"/>
          <w:sz w:val="24"/>
          <w:highlight w:val="none"/>
          <w:u w:val="single"/>
        </w:rPr>
        <w:t>与采购人存在利害关系且可能影响采购活动公正性的法人或者其他组织不得参与本次采购活动，</w:t>
      </w:r>
      <w:r>
        <w:rPr>
          <w:rFonts w:hint="eastAsia" w:cstheme="minorEastAsia"/>
          <w:sz w:val="24"/>
          <w:highlight w:val="none"/>
          <w:u w:val="single"/>
        </w:rPr>
        <w:t>法定代表人（单位负责人）</w:t>
      </w:r>
      <w:r>
        <w:rPr>
          <w:rFonts w:hint="eastAsia" w:ascii="宋体" w:hAnsi="宋体" w:cs="宋体"/>
          <w:sz w:val="24"/>
          <w:highlight w:val="none"/>
          <w:u w:val="single"/>
        </w:rPr>
        <w:t xml:space="preserve">为同一人或者存在控股、管理关系的不同供应商不得同时参加本项目同一标段采购活动 </w:t>
      </w:r>
      <w:r>
        <w:rPr>
          <w:rFonts w:hint="eastAsia" w:ascii="宋体" w:hAnsi="宋体" w:cs="宋体"/>
          <w:sz w:val="24"/>
          <w:highlight w:val="none"/>
          <w:u w:val="single"/>
          <w:lang w:eastAsia="zh-CN"/>
        </w:rPr>
        <w:t>。</w:t>
      </w:r>
    </w:p>
    <w:p w14:paraId="071FF78E">
      <w:pPr>
        <w:autoSpaceDE w:val="0"/>
        <w:autoSpaceDN w:val="0"/>
        <w:adjustRightInd w:val="0"/>
        <w:snapToGrid w:val="0"/>
        <w:spacing w:before="120" w:beforeLines="50" w:after="120" w:afterLines="50" w:line="360" w:lineRule="auto"/>
        <w:ind w:firstLine="482" w:firstLineChars="200"/>
        <w:rPr>
          <w:rFonts w:hint="eastAsia" w:ascii="宋体" w:hAnsi="宋体" w:cs="宋体"/>
          <w:bCs/>
          <w:sz w:val="24"/>
        </w:rPr>
      </w:pPr>
      <w:r>
        <w:rPr>
          <w:rFonts w:hint="eastAsia" w:ascii="宋体" w:hAnsi="宋体" w:cs="宋体"/>
          <w:b/>
          <w:bCs/>
          <w:sz w:val="24"/>
        </w:rPr>
        <w:t>3.2</w:t>
      </w:r>
      <w:r>
        <w:rPr>
          <w:rFonts w:hint="eastAsia" w:ascii="宋体" w:hAnsi="宋体" w:cs="宋体"/>
          <w:b/>
          <w:bCs/>
          <w:sz w:val="24"/>
          <w:lang w:val="en-US" w:eastAsia="zh-CN"/>
        </w:rPr>
        <w:t xml:space="preserve"> </w:t>
      </w:r>
      <w:r>
        <w:rPr>
          <w:rFonts w:hint="eastAsia" w:ascii="宋体" w:hAnsi="宋体" w:cs="宋体"/>
          <w:bCs/>
          <w:kern w:val="0"/>
          <w:sz w:val="24"/>
          <w:lang w:bidi="en-US"/>
        </w:rPr>
        <w:t>本次采购活动</w:t>
      </w:r>
      <w:r>
        <w:rPr>
          <w:rFonts w:hint="eastAsia" w:ascii="宋体" w:hAnsi="宋体" w:cs="宋体"/>
          <w:bCs/>
          <w:kern w:val="0"/>
          <w:sz w:val="24"/>
          <w:u w:val="single"/>
          <w:lang w:bidi="en-US"/>
        </w:rPr>
        <w:t xml:space="preserve"> </w:t>
      </w:r>
      <w:r>
        <w:rPr>
          <w:rFonts w:hint="eastAsia" w:ascii="宋体" w:hAnsi="宋体" w:cs="宋体"/>
          <w:bCs/>
          <w:color w:val="auto"/>
          <w:kern w:val="0"/>
          <w:sz w:val="24"/>
          <w:u w:val="single"/>
          <w:lang w:bidi="en-US"/>
        </w:rPr>
        <w:t xml:space="preserve"> 接受 </w:t>
      </w:r>
      <w:r>
        <w:rPr>
          <w:rFonts w:hint="eastAsia" w:ascii="宋体" w:hAnsi="宋体" w:cs="宋体"/>
          <w:bCs/>
          <w:kern w:val="0"/>
          <w:sz w:val="24"/>
          <w:u w:val="single"/>
          <w:lang w:bidi="en-US"/>
        </w:rPr>
        <w:t xml:space="preserve"> </w:t>
      </w:r>
      <w:r>
        <w:rPr>
          <w:rFonts w:hint="eastAsia" w:ascii="宋体" w:hAnsi="宋体" w:cs="宋体"/>
          <w:bCs/>
          <w:kern w:val="0"/>
          <w:sz w:val="24"/>
          <w:lang w:bidi="en-US"/>
        </w:rPr>
        <w:t>联合体。</w:t>
      </w:r>
      <w:bookmarkStart w:id="13" w:name="_Toc15376"/>
    </w:p>
    <w:p w14:paraId="2859DB18">
      <w:pPr>
        <w:autoSpaceDE w:val="0"/>
        <w:autoSpaceDN w:val="0"/>
        <w:adjustRightInd w:val="0"/>
        <w:snapToGrid w:val="0"/>
        <w:spacing w:before="120" w:beforeLines="50" w:after="120" w:afterLines="50" w:line="360" w:lineRule="auto"/>
        <w:ind w:firstLine="480" w:firstLineChars="200"/>
        <w:rPr>
          <w:rFonts w:hint="eastAsia" w:ascii="宋体" w:hAnsi="宋体" w:cs="宋体"/>
          <w:bCs/>
          <w:kern w:val="0"/>
          <w:sz w:val="24"/>
          <w:lang w:bidi="en-US"/>
        </w:rPr>
      </w:pPr>
      <w:r>
        <w:rPr>
          <w:rFonts w:hint="eastAsia" w:ascii="宋体" w:hAnsi="宋体" w:cs="宋体"/>
          <w:bCs/>
          <w:sz w:val="24"/>
        </w:rPr>
        <w:t>联合体参加询比采购活动的，联合体应满足本条第3.1条款规定的要求。此外，联合体各方应分别满足如下条件：</w:t>
      </w:r>
      <w:r>
        <w:rPr>
          <w:rFonts w:hint="eastAsia" w:ascii="宋体" w:hAnsi="宋体" w:cs="宋体"/>
          <w:bCs/>
          <w:sz w:val="24"/>
          <w:lang w:eastAsia="zh-CN"/>
        </w:rPr>
        <w:t>（</w:t>
      </w:r>
      <w:r>
        <w:rPr>
          <w:rFonts w:hint="eastAsia" w:ascii="宋体" w:hAnsi="宋体" w:cs="宋体"/>
          <w:bCs/>
          <w:sz w:val="24"/>
          <w:lang w:val="en-US" w:eastAsia="zh-CN"/>
        </w:rPr>
        <w:t>1</w:t>
      </w:r>
      <w:r>
        <w:rPr>
          <w:rFonts w:hint="eastAsia" w:ascii="宋体" w:hAnsi="宋体" w:cs="宋体"/>
          <w:bCs/>
          <w:sz w:val="24"/>
          <w:lang w:eastAsia="zh-CN"/>
        </w:rPr>
        <w:t>）</w:t>
      </w:r>
      <w:r>
        <w:rPr>
          <w:rFonts w:hint="default" w:ascii="宋体" w:hAnsi="宋体" w:cs="宋体"/>
          <w:bCs/>
          <w:sz w:val="24"/>
          <w:lang w:val="en-US" w:eastAsia="zh-CN"/>
        </w:rPr>
        <w:t>联合体各方应签订联合体协议书，明确联合体牵头人和各方权利义务；</w:t>
      </w:r>
      <w:r>
        <w:rPr>
          <w:rFonts w:hint="eastAsia" w:ascii="宋体" w:hAnsi="宋体" w:cs="宋体"/>
          <w:bCs/>
          <w:sz w:val="24"/>
          <w:lang w:val="en-US" w:eastAsia="zh-CN"/>
        </w:rPr>
        <w:t>（2）</w:t>
      </w:r>
      <w:r>
        <w:rPr>
          <w:rFonts w:hint="default" w:ascii="宋体" w:hAnsi="宋体" w:cs="宋体"/>
          <w:bCs/>
          <w:sz w:val="24"/>
          <w:lang w:val="en-US" w:eastAsia="zh-CN"/>
        </w:rPr>
        <w:t>联合体成员数量不得超过 2 家；</w:t>
      </w:r>
      <w:r>
        <w:rPr>
          <w:rFonts w:hint="eastAsia" w:ascii="宋体" w:hAnsi="宋体" w:cs="宋体"/>
          <w:bCs/>
          <w:sz w:val="24"/>
          <w:lang w:val="en-US" w:eastAsia="zh-CN"/>
        </w:rPr>
        <w:t>（3）</w:t>
      </w:r>
      <w:r>
        <w:rPr>
          <w:rFonts w:hint="default" w:ascii="宋体" w:hAnsi="宋体" w:cs="宋体"/>
          <w:bCs/>
          <w:sz w:val="24"/>
          <w:lang w:val="en-US" w:eastAsia="zh-CN"/>
        </w:rPr>
        <w:t>联合体各方不得再以自己名义单独或加入其他联合体在同一标段中参加询比</w:t>
      </w:r>
      <w:r>
        <w:rPr>
          <w:rFonts w:hint="eastAsia" w:ascii="宋体" w:hAnsi="宋体" w:cs="宋体"/>
          <w:bCs/>
          <w:sz w:val="24"/>
          <w:lang w:val="en-US" w:eastAsia="zh-CN"/>
        </w:rPr>
        <w:t>；（4）</w:t>
      </w:r>
      <w:r>
        <w:rPr>
          <w:rFonts w:hint="default" w:ascii="宋体" w:hAnsi="宋体" w:cs="宋体"/>
          <w:bCs/>
          <w:sz w:val="24"/>
          <w:lang w:val="en-US" w:eastAsia="zh-CN"/>
        </w:rPr>
        <w:t>联合体各方对采购人承担连带责任；采购人有权向联合体任何一方主张全部合同权利。</w:t>
      </w:r>
    </w:p>
    <w:p w14:paraId="19FEE0A3">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14" w:name="_Toc22442"/>
      <w:r>
        <w:rPr>
          <w:rFonts w:hint="eastAsia" w:ascii="宋体" w:hAnsi="宋体" w:eastAsia="宋体" w:cs="宋体"/>
          <w:sz w:val="24"/>
          <w:szCs w:val="24"/>
          <w:lang w:val="zh-CN"/>
        </w:rPr>
        <w:t>4、询比采购文件获取</w:t>
      </w:r>
      <w:bookmarkEnd w:id="14"/>
    </w:p>
    <w:p w14:paraId="36CE77AF">
      <w:pPr>
        <w:widowControl/>
        <w:autoSpaceDE w:val="0"/>
        <w:autoSpaceDN w:val="0"/>
        <w:adjustRightInd w:val="0"/>
        <w:snapToGrid w:val="0"/>
        <w:spacing w:before="120" w:beforeLines="50" w:after="120" w:afterLines="50" w:line="360" w:lineRule="auto"/>
        <w:ind w:firstLine="482" w:firstLineChars="200"/>
        <w:jc w:val="left"/>
        <w:rPr>
          <w:rFonts w:ascii="宋体" w:hAnsi="宋体" w:cs="宋体"/>
          <w:bCs/>
          <w:color w:val="auto"/>
          <w:sz w:val="24"/>
          <w:highlight w:val="none"/>
        </w:rPr>
      </w:pPr>
      <w:r>
        <w:rPr>
          <w:rFonts w:hint="eastAsia" w:ascii="宋体" w:hAnsi="宋体" w:cs="宋体"/>
          <w:b/>
          <w:bCs w:val="0"/>
          <w:kern w:val="0"/>
          <w:sz w:val="24"/>
          <w:lang w:bidi="en-US"/>
        </w:rPr>
        <w:t>4.1</w:t>
      </w:r>
      <w:r>
        <w:rPr>
          <w:rFonts w:hint="eastAsia" w:ascii="宋体" w:hAnsi="宋体" w:cs="宋体"/>
          <w:b w:val="0"/>
          <w:bCs/>
          <w:kern w:val="0"/>
          <w:sz w:val="24"/>
          <w:lang w:bidi="en-US"/>
        </w:rPr>
        <w:t xml:space="preserve"> 凡有意参加询比采购活动者，</w:t>
      </w:r>
      <w:r>
        <w:rPr>
          <w:rFonts w:hint="eastAsia" w:ascii="宋体" w:hAnsi="宋体" w:cs="宋体"/>
          <w:bCs/>
          <w:color w:val="000000" w:themeColor="text1"/>
          <w:kern w:val="0"/>
          <w:sz w:val="24"/>
          <w:lang w:bidi="en-US"/>
          <w14:textFill>
            <w14:solidFill>
              <w14:schemeClr w14:val="tx1"/>
            </w14:solidFill>
          </w14:textFill>
        </w:rPr>
        <w:t>请于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2026</w:t>
      </w:r>
      <w:r>
        <w:rPr>
          <w:rFonts w:hint="eastAsia" w:ascii="宋体" w:hAnsi="宋体" w:cs="宋体"/>
          <w:color w:val="000000" w:themeColor="text1"/>
          <w:kern w:val="0"/>
          <w:sz w:val="24"/>
          <w14:textFill>
            <w14:solidFill>
              <w14:schemeClr w14:val="tx1"/>
            </w14:solidFill>
          </w14:textFill>
        </w:rPr>
        <w:t>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 xml:space="preserve">5 </w:t>
      </w:r>
      <w:r>
        <w:rPr>
          <w:rFonts w:hint="eastAsia" w:ascii="宋体" w:hAnsi="宋体" w:cs="宋体"/>
          <w:color w:val="000000" w:themeColor="text1"/>
          <w:kern w:val="0"/>
          <w:sz w:val="24"/>
          <w14:textFill>
            <w14:solidFill>
              <w14:schemeClr w14:val="tx1"/>
            </w14:solidFill>
          </w14:textFill>
        </w:rPr>
        <w:t>月</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auto"/>
          <w:kern w:val="0"/>
          <w:sz w:val="24"/>
          <w:u w:val="single"/>
          <w:lang w:val="en-US" w:eastAsia="zh-CN"/>
        </w:rPr>
        <w:t>14</w:t>
      </w:r>
      <w:r>
        <w:rPr>
          <w:rFonts w:hint="eastAsia" w:ascii="宋体" w:hAnsi="宋体" w:cs="宋体"/>
          <w:color w:val="auto"/>
          <w:kern w:val="0"/>
          <w:sz w:val="24"/>
          <w:u w:val="single"/>
        </w:rPr>
        <w:t xml:space="preserve"> </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w:t>
      </w:r>
      <w:r>
        <w:rPr>
          <w:rFonts w:hint="eastAsia" w:ascii="宋体" w:hAnsi="宋体" w:cs="宋体"/>
          <w:bCs/>
          <w:color w:val="000000" w:themeColor="text1"/>
          <w:kern w:val="0"/>
          <w:sz w:val="24"/>
          <w:lang w:bidi="en-US"/>
          <w14:textFill>
            <w14:solidFill>
              <w14:schemeClr w14:val="tx1"/>
            </w14:solidFill>
          </w14:textFill>
        </w:rPr>
        <w:t>至</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2026</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5</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月</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auto"/>
          <w:kern w:val="0"/>
          <w:sz w:val="24"/>
          <w:u w:val="single"/>
          <w:lang w:val="en-US" w:eastAsia="zh-CN"/>
        </w:rPr>
        <w:t xml:space="preserve"> 18</w:t>
      </w:r>
      <w:r>
        <w:rPr>
          <w:rFonts w:hint="eastAsia" w:ascii="宋体" w:hAnsi="宋体" w:cs="宋体"/>
          <w:color w:val="auto"/>
          <w:kern w:val="0"/>
          <w:sz w:val="24"/>
          <w:u w:val="single"/>
        </w:rPr>
        <w:t xml:space="preserve"> </w:t>
      </w:r>
      <w:r>
        <w:rPr>
          <w:rFonts w:hint="eastAsia" w:ascii="宋体" w:hAnsi="宋体" w:cs="宋体"/>
          <w:color w:val="000000" w:themeColor="text1"/>
          <w:kern w:val="0"/>
          <w:sz w:val="24"/>
          <w14:textFill>
            <w14:solidFill>
              <w14:schemeClr w14:val="tx1"/>
            </w14:solidFill>
          </w14:textFill>
        </w:rPr>
        <w:t>日</w:t>
      </w:r>
      <w:r>
        <w:rPr>
          <w:rFonts w:hint="eastAsia" w:ascii="宋体" w:hAnsi="宋体" w:cs="宋体"/>
          <w:bCs/>
          <w:color w:val="000000" w:themeColor="text1"/>
          <w:kern w:val="0"/>
          <w:sz w:val="24"/>
          <w:lang w:val="en-US" w:eastAsia="zh-CN" w:bidi="en-US"/>
          <w14:textFill>
            <w14:solidFill>
              <w14:schemeClr w14:val="tx1"/>
            </w14:solidFill>
          </w14:textFill>
        </w:rPr>
        <w:t>00</w:t>
      </w:r>
      <w:r>
        <w:rPr>
          <w:rFonts w:hint="eastAsia" w:ascii="宋体" w:hAnsi="宋体" w:cs="宋体"/>
          <w:bCs/>
          <w:color w:val="000000" w:themeColor="text1"/>
          <w:kern w:val="0"/>
          <w:sz w:val="24"/>
          <w:lang w:bidi="en-US"/>
          <w14:textFill>
            <w14:solidFill>
              <w14:schemeClr w14:val="tx1"/>
            </w14:solidFill>
          </w14:textFill>
        </w:rPr>
        <w:t>：0</w:t>
      </w:r>
      <w:r>
        <w:rPr>
          <w:rFonts w:hint="eastAsia" w:ascii="宋体" w:hAnsi="宋体" w:cs="宋体"/>
          <w:bCs/>
          <w:kern w:val="0"/>
          <w:sz w:val="24"/>
          <w:lang w:bidi="en-US"/>
        </w:rPr>
        <w:t>0时止（北京时间、下同），通过互联网</w:t>
      </w:r>
      <w:r>
        <w:rPr>
          <w:rFonts w:hint="eastAsia" w:ascii="宋体" w:hAnsi="宋体" w:cs="宋体"/>
          <w:bCs/>
          <w:kern w:val="0"/>
          <w:sz w:val="24"/>
          <w:highlight w:val="none"/>
          <w:lang w:val="en-US" w:eastAsia="zh-CN" w:bidi="en-US"/>
        </w:rPr>
        <w:t>在“湖北工建基础设施建设有限公司”官网（网址：http://www.hbgjjcss.com/）</w:t>
      </w:r>
      <w:r>
        <w:rPr>
          <w:rFonts w:hint="eastAsia" w:ascii="宋体" w:hAnsi="宋体" w:cs="宋体"/>
          <w:bCs/>
          <w:kern w:val="0"/>
          <w:sz w:val="24"/>
          <w:highlight w:val="none"/>
          <w:lang w:bidi="en-US"/>
        </w:rPr>
        <w:t>下载询比采购文件</w:t>
      </w:r>
      <w:r>
        <w:rPr>
          <w:rFonts w:hint="eastAsia" w:ascii="宋体" w:hAnsi="宋体" w:cs="宋体"/>
          <w:bCs/>
          <w:kern w:val="0"/>
          <w:sz w:val="24"/>
          <w:highlight w:val="none"/>
          <w:lang w:eastAsia="zh-CN" w:bidi="en-US"/>
        </w:rPr>
        <w:t>。</w:t>
      </w:r>
      <w:r>
        <w:rPr>
          <w:rFonts w:hint="eastAsia" w:ascii="宋体" w:hAnsi="宋体" w:cs="宋体"/>
          <w:bCs/>
          <w:color w:val="auto"/>
          <w:kern w:val="0"/>
          <w:sz w:val="24"/>
          <w:highlight w:val="none"/>
          <w:lang w:bidi="en-US"/>
        </w:rPr>
        <w:t>联合体申请的，由联合体牵头人下载询比采购文件。</w:t>
      </w:r>
    </w:p>
    <w:p w14:paraId="794C3710">
      <w:pPr>
        <w:spacing w:line="360" w:lineRule="auto"/>
        <w:ind w:firstLine="482" w:firstLineChars="200"/>
        <w:rPr>
          <w:rFonts w:ascii="宋体" w:hAnsi="宋体" w:cs="宋体"/>
          <w:bCs/>
          <w:sz w:val="24"/>
        </w:rPr>
      </w:pPr>
      <w:r>
        <w:rPr>
          <w:rFonts w:hint="eastAsia" w:ascii="宋体" w:hAnsi="宋体" w:cs="宋体"/>
          <w:b/>
          <w:bCs/>
          <w:kern w:val="0"/>
          <w:sz w:val="24"/>
          <w:lang w:bidi="en-US"/>
        </w:rPr>
        <w:t>4.</w:t>
      </w:r>
      <w:r>
        <w:rPr>
          <w:rFonts w:hint="eastAsia" w:ascii="宋体" w:hAnsi="宋体" w:cs="宋体"/>
          <w:b/>
          <w:bCs/>
          <w:kern w:val="0"/>
          <w:sz w:val="24"/>
          <w:lang w:val="en-US" w:eastAsia="zh-CN" w:bidi="en-US"/>
        </w:rPr>
        <w:t xml:space="preserve">2 </w:t>
      </w:r>
      <w:r>
        <w:rPr>
          <w:rFonts w:hint="eastAsia" w:ascii="宋体" w:hAnsi="宋体" w:cs="宋体"/>
          <w:bCs/>
          <w:sz w:val="24"/>
        </w:rPr>
        <w:t>询比采购文件每个标段售价</w:t>
      </w:r>
      <w:r>
        <w:rPr>
          <w:rFonts w:hint="eastAsia" w:ascii="宋体" w:hAnsi="宋体" w:cs="宋体"/>
          <w:bCs/>
          <w:sz w:val="24"/>
          <w:u w:val="single"/>
        </w:rPr>
        <w:t xml:space="preserve">  </w:t>
      </w:r>
      <w:r>
        <w:rPr>
          <w:rFonts w:hint="eastAsia" w:ascii="宋体" w:hAnsi="宋体" w:cs="宋体"/>
          <w:bCs/>
          <w:sz w:val="24"/>
          <w:u w:val="single"/>
          <w:lang w:val="en-US" w:eastAsia="zh-CN"/>
        </w:rPr>
        <w:t>/</w:t>
      </w:r>
      <w:r>
        <w:rPr>
          <w:rFonts w:hint="eastAsia" w:ascii="宋体" w:hAnsi="宋体" w:cs="宋体"/>
          <w:bCs/>
          <w:sz w:val="24"/>
          <w:u w:val="single"/>
        </w:rPr>
        <w:t xml:space="preserve">  </w:t>
      </w:r>
      <w:r>
        <w:rPr>
          <w:rFonts w:hint="eastAsia" w:ascii="宋体" w:hAnsi="宋体" w:cs="宋体"/>
          <w:bCs/>
          <w:sz w:val="24"/>
        </w:rPr>
        <w:t>元，售后不退</w:t>
      </w:r>
      <w:bookmarkStart w:id="15" w:name="_Toc118642257"/>
      <w:r>
        <w:rPr>
          <w:rFonts w:hint="eastAsia" w:ascii="宋体" w:hAnsi="宋体" w:cs="宋体"/>
          <w:bCs/>
          <w:sz w:val="24"/>
        </w:rPr>
        <w:t>。</w:t>
      </w:r>
    </w:p>
    <w:p w14:paraId="390A46D0">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16" w:name="_Toc18026"/>
      <w:r>
        <w:rPr>
          <w:rFonts w:hint="eastAsia" w:ascii="宋体" w:hAnsi="宋体" w:eastAsia="宋体" w:cs="宋体"/>
          <w:sz w:val="24"/>
          <w:szCs w:val="24"/>
          <w:lang w:val="zh-CN"/>
        </w:rPr>
        <w:t>5、响应文件的递交</w:t>
      </w:r>
      <w:bookmarkEnd w:id="15"/>
      <w:bookmarkEnd w:id="16"/>
      <w:r>
        <w:rPr>
          <w:rFonts w:hint="eastAsia" w:ascii="宋体" w:hAnsi="宋体" w:eastAsia="宋体" w:cs="宋体"/>
          <w:sz w:val="24"/>
          <w:szCs w:val="24"/>
          <w:lang w:val="zh-CN"/>
        </w:rPr>
        <w:t xml:space="preserve"> </w:t>
      </w:r>
    </w:p>
    <w:p w14:paraId="468D601F">
      <w:pPr>
        <w:widowControl/>
        <w:tabs>
          <w:tab w:val="left" w:pos="7655"/>
        </w:tabs>
        <w:adjustRightInd w:val="0"/>
        <w:snapToGrid w:val="0"/>
        <w:spacing w:before="120" w:beforeLines="50" w:after="120" w:afterLines="50" w:line="360" w:lineRule="auto"/>
        <w:ind w:firstLine="482" w:firstLineChars="200"/>
        <w:jc w:val="left"/>
        <w:rPr>
          <w:rFonts w:ascii="宋体" w:hAnsi="宋体" w:cs="宋体"/>
          <w:kern w:val="0"/>
          <w:sz w:val="24"/>
        </w:rPr>
      </w:pPr>
      <w:r>
        <w:rPr>
          <w:rFonts w:hint="eastAsia" w:ascii="宋体" w:hAnsi="宋体" w:cs="宋体"/>
          <w:b/>
          <w:bCs/>
          <w:sz w:val="24"/>
        </w:rPr>
        <w:t>5.1</w:t>
      </w:r>
      <w:r>
        <w:rPr>
          <w:rFonts w:hint="eastAsia" w:ascii="宋体" w:hAnsi="宋体" w:cs="宋体"/>
          <w:b/>
          <w:bCs/>
          <w:sz w:val="24"/>
          <w:lang w:val="en-US" w:eastAsia="zh-CN"/>
        </w:rPr>
        <w:t xml:space="preserve"> </w:t>
      </w:r>
      <w:r>
        <w:rPr>
          <w:rFonts w:hint="eastAsia" w:ascii="宋体" w:hAnsi="宋体" w:cs="宋体"/>
          <w:kern w:val="0"/>
          <w:sz w:val="24"/>
        </w:rPr>
        <w:t>响应文件</w:t>
      </w:r>
      <w:r>
        <w:rPr>
          <w:rFonts w:hint="eastAsia" w:ascii="宋体" w:hAnsi="宋体" w:cs="宋体"/>
          <w:bCs/>
          <w:sz w:val="24"/>
        </w:rPr>
        <w:t>递</w:t>
      </w:r>
      <w:r>
        <w:rPr>
          <w:rFonts w:hint="eastAsia" w:ascii="宋体" w:hAnsi="宋体" w:cs="宋体"/>
          <w:kern w:val="0"/>
          <w:sz w:val="24"/>
        </w:rPr>
        <w:t>交截止时间：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2026</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5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20</w:t>
      </w:r>
      <w:r>
        <w:rPr>
          <w:rFonts w:hint="eastAsia" w:ascii="宋体" w:hAnsi="宋体" w:cs="宋体"/>
          <w:kern w:val="0"/>
          <w:sz w:val="24"/>
          <w:u w:val="single"/>
        </w:rPr>
        <w:t xml:space="preserve">  </w:t>
      </w:r>
      <w:r>
        <w:rPr>
          <w:rFonts w:hint="eastAsia" w:ascii="宋体" w:hAnsi="宋体" w:cs="宋体"/>
          <w:kern w:val="0"/>
          <w:sz w:val="24"/>
        </w:rPr>
        <w:t>日</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时</w:t>
      </w:r>
      <w:r>
        <w:rPr>
          <w:rFonts w:hint="eastAsia" w:ascii="宋体" w:hAnsi="宋体" w:cs="宋体"/>
          <w:kern w:val="0"/>
          <w:sz w:val="24"/>
          <w:u w:val="single"/>
        </w:rPr>
        <w:t xml:space="preserve"> </w:t>
      </w:r>
      <w:r>
        <w:rPr>
          <w:rFonts w:hint="eastAsia" w:ascii="宋体" w:hAnsi="宋体" w:cs="宋体"/>
          <w:kern w:val="0"/>
          <w:sz w:val="24"/>
          <w:u w:val="single"/>
          <w:lang w:val="en-US" w:eastAsia="zh-CN"/>
        </w:rPr>
        <w:t>00</w:t>
      </w:r>
      <w:r>
        <w:rPr>
          <w:rFonts w:hint="eastAsia" w:ascii="宋体" w:hAnsi="宋体" w:cs="宋体"/>
          <w:kern w:val="0"/>
          <w:sz w:val="24"/>
          <w:u w:val="single"/>
        </w:rPr>
        <w:t xml:space="preserve">  </w:t>
      </w:r>
      <w:r>
        <w:rPr>
          <w:rFonts w:hint="eastAsia" w:ascii="宋体" w:hAnsi="宋体" w:cs="宋体"/>
          <w:kern w:val="0"/>
          <w:sz w:val="24"/>
        </w:rPr>
        <w:t>分。</w:t>
      </w:r>
    </w:p>
    <w:p w14:paraId="54EFD7C8">
      <w:pPr>
        <w:spacing w:line="360" w:lineRule="auto"/>
        <w:ind w:firstLine="482" w:firstLineChars="200"/>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b/>
          <w:bCs/>
          <w:sz w:val="24"/>
        </w:rPr>
        <w:t>5.2</w:t>
      </w:r>
      <w:r>
        <w:rPr>
          <w:rFonts w:hint="eastAsia" w:ascii="宋体" w:hAnsi="宋体" w:cs="宋体"/>
          <w:b/>
          <w:bCs/>
          <w:sz w:val="24"/>
          <w:lang w:val="en-US" w:eastAsia="zh-CN"/>
        </w:rPr>
        <w:t xml:space="preserve"> </w:t>
      </w:r>
      <w:r>
        <w:rPr>
          <w:rFonts w:hint="eastAsia" w:ascii="宋体" w:hAnsi="宋体" w:cs="宋体"/>
          <w:bCs/>
          <w:sz w:val="24"/>
        </w:rPr>
        <w:t>供应商应当在响应文件递交截止时间前，</w:t>
      </w:r>
      <w:r>
        <w:rPr>
          <w:rFonts w:hint="eastAsia" w:ascii="宋体" w:hAnsi="宋体" w:cs="宋体"/>
          <w:bCs/>
          <w:sz w:val="24"/>
          <w:highlight w:val="none"/>
        </w:rPr>
        <w:t>按照</w:t>
      </w:r>
      <w:r>
        <w:rPr>
          <w:rFonts w:hint="eastAsia" w:ascii="宋体" w:hAnsi="宋体" w:cs="宋体"/>
          <w:bCs/>
          <w:sz w:val="24"/>
          <w:highlight w:val="none"/>
          <w:lang w:val="en-US" w:eastAsia="zh-CN"/>
        </w:rPr>
        <w:t>采购</w:t>
      </w:r>
      <w:r>
        <w:rPr>
          <w:rFonts w:hint="eastAsia" w:ascii="宋体" w:hAnsi="宋体" w:cs="宋体"/>
          <w:bCs/>
          <w:sz w:val="24"/>
          <w:highlight w:val="none"/>
        </w:rPr>
        <w:t>文件要求密封和加写标记后，递交至湖北工建基础设施建设有限公司</w:t>
      </w:r>
      <w:r>
        <w:rPr>
          <w:rFonts w:hint="eastAsia" w:ascii="宋体" w:hAnsi="宋体" w:cs="宋体"/>
          <w:bCs/>
          <w:sz w:val="24"/>
          <w:highlight w:val="none"/>
          <w:lang w:val="en-US" w:eastAsia="zh-CN"/>
        </w:rPr>
        <w:t>综合</w:t>
      </w:r>
      <w:r>
        <w:rPr>
          <w:rFonts w:hint="eastAsia" w:ascii="宋体" w:hAnsi="宋体" w:cs="宋体"/>
          <w:bCs/>
          <w:sz w:val="24"/>
          <w:highlight w:val="none"/>
        </w:rPr>
        <w:t>管理部（</w:t>
      </w:r>
      <w:r>
        <w:rPr>
          <w:rFonts w:hint="eastAsia" w:ascii="宋体" w:hAnsi="宋体" w:eastAsia="宋体" w:cs="宋体"/>
          <w:i w:val="0"/>
          <w:iCs w:val="0"/>
          <w:caps w:val="0"/>
          <w:color w:val="000000"/>
          <w:spacing w:val="0"/>
          <w:sz w:val="24"/>
          <w:szCs w:val="24"/>
          <w:highlight w:val="none"/>
          <w:u w:val="none"/>
          <w:shd w:val="clear" w:fill="FFFFFF"/>
        </w:rPr>
        <w:t>武汉市洪山区友谊大道999号武钢大厦B座19层</w:t>
      </w:r>
      <w:r>
        <w:rPr>
          <w:rFonts w:hint="eastAsia" w:ascii="宋体" w:hAnsi="宋体" w:eastAsia="宋体" w:cs="宋体"/>
          <w:i w:val="0"/>
          <w:iCs w:val="0"/>
          <w:caps w:val="0"/>
          <w:color w:val="000000"/>
          <w:spacing w:val="0"/>
          <w:sz w:val="24"/>
          <w:szCs w:val="24"/>
          <w:highlight w:val="none"/>
          <w:u w:val="none"/>
          <w:shd w:val="clear" w:fill="FFFFFF"/>
          <w:lang w:eastAsia="zh-CN"/>
        </w:rPr>
        <w:t>）</w:t>
      </w:r>
      <w:r>
        <w:rPr>
          <w:rFonts w:hint="eastAsia" w:ascii="宋体" w:hAnsi="宋体" w:cs="宋体"/>
          <w:bCs/>
          <w:sz w:val="24"/>
          <w:highlight w:val="none"/>
        </w:rPr>
        <w:t>，逾期送达的或者未送达指定地点的，未按照</w:t>
      </w:r>
      <w:r>
        <w:rPr>
          <w:rFonts w:hint="eastAsia" w:ascii="宋体" w:hAnsi="宋体" w:cs="宋体"/>
          <w:bCs/>
          <w:sz w:val="24"/>
          <w:highlight w:val="none"/>
          <w:lang w:val="en-US" w:eastAsia="zh-CN"/>
        </w:rPr>
        <w:t>采购</w:t>
      </w:r>
      <w:r>
        <w:rPr>
          <w:rFonts w:hint="eastAsia" w:ascii="宋体" w:hAnsi="宋体" w:cs="宋体"/>
          <w:bCs/>
          <w:sz w:val="24"/>
          <w:highlight w:val="none"/>
        </w:rPr>
        <w:t>文件要求密封或者加写标记的</w:t>
      </w:r>
      <w:r>
        <w:rPr>
          <w:rFonts w:hint="eastAsia" w:ascii="宋体" w:hAnsi="宋体" w:cs="宋体"/>
          <w:bCs/>
          <w:sz w:val="24"/>
          <w:highlight w:val="none"/>
          <w:lang w:val="en-US" w:eastAsia="zh-CN"/>
        </w:rPr>
        <w:t>响应</w:t>
      </w:r>
      <w:r>
        <w:rPr>
          <w:rFonts w:hint="eastAsia" w:ascii="宋体" w:hAnsi="宋体" w:cs="宋体"/>
          <w:bCs/>
          <w:sz w:val="24"/>
          <w:highlight w:val="none"/>
        </w:rPr>
        <w:t>文件，</w:t>
      </w:r>
      <w:r>
        <w:rPr>
          <w:rFonts w:hint="eastAsia" w:ascii="宋体" w:hAnsi="宋体" w:cs="宋体"/>
          <w:bCs/>
          <w:sz w:val="24"/>
          <w:highlight w:val="none"/>
          <w:lang w:val="en-US" w:eastAsia="zh-CN"/>
        </w:rPr>
        <w:t>采购</w:t>
      </w:r>
      <w:r>
        <w:rPr>
          <w:rFonts w:hint="eastAsia" w:ascii="宋体" w:hAnsi="宋体" w:cs="宋体"/>
          <w:bCs/>
          <w:sz w:val="24"/>
          <w:highlight w:val="none"/>
        </w:rPr>
        <w:t>人将拒收。</w:t>
      </w:r>
    </w:p>
    <w:p w14:paraId="0E356024">
      <w:pPr>
        <w:spacing w:line="360" w:lineRule="auto"/>
        <w:ind w:firstLine="482" w:firstLineChars="20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5.</w:t>
      </w:r>
      <w:r>
        <w:rPr>
          <w:rFonts w:hint="eastAsia" w:ascii="宋体" w:hAnsi="宋体" w:cs="宋体"/>
          <w:b/>
          <w:bCs w:val="0"/>
          <w:color w:val="auto"/>
          <w:kern w:val="2"/>
          <w:sz w:val="24"/>
          <w:szCs w:val="24"/>
          <w:highlight w:val="none"/>
          <w:lang w:val="en-US" w:eastAsia="zh-CN" w:bidi="ar-SA"/>
        </w:rPr>
        <w:t xml:space="preserve">3 </w:t>
      </w:r>
      <w:r>
        <w:rPr>
          <w:rFonts w:hint="eastAsia" w:ascii="宋体" w:hAnsi="宋体" w:eastAsia="宋体" w:cs="宋体"/>
          <w:b w:val="0"/>
          <w:bCs/>
          <w:color w:val="auto"/>
          <w:kern w:val="2"/>
          <w:sz w:val="24"/>
          <w:szCs w:val="24"/>
          <w:highlight w:val="none"/>
          <w:lang w:val="en-US" w:eastAsia="zh-CN" w:bidi="ar-SA"/>
        </w:rPr>
        <w:t>响应文件开启时间：</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cs="宋体"/>
          <w:b w:val="0"/>
          <w:bCs/>
          <w:color w:val="auto"/>
          <w:kern w:val="2"/>
          <w:sz w:val="24"/>
          <w:szCs w:val="24"/>
          <w:highlight w:val="none"/>
          <w:u w:val="single"/>
          <w:lang w:val="en-US" w:eastAsia="zh-CN" w:bidi="ar-SA"/>
        </w:rPr>
        <w:t>2026</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年</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cs="宋体"/>
          <w:b w:val="0"/>
          <w:bCs/>
          <w:color w:val="auto"/>
          <w:kern w:val="2"/>
          <w:sz w:val="24"/>
          <w:szCs w:val="24"/>
          <w:highlight w:val="none"/>
          <w:u w:val="single"/>
          <w:lang w:val="en-US" w:eastAsia="zh-CN" w:bidi="ar-SA"/>
        </w:rPr>
        <w:t xml:space="preserve"> 5 </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月</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cs="宋体"/>
          <w:b w:val="0"/>
          <w:bCs/>
          <w:color w:val="auto"/>
          <w:kern w:val="2"/>
          <w:sz w:val="24"/>
          <w:szCs w:val="24"/>
          <w:highlight w:val="none"/>
          <w:u w:val="single"/>
          <w:lang w:val="en-US" w:eastAsia="zh-CN" w:bidi="ar-SA"/>
        </w:rPr>
        <w:t xml:space="preserve"> 20  </w:t>
      </w:r>
      <w:r>
        <w:rPr>
          <w:rFonts w:hint="eastAsia" w:ascii="宋体" w:hAnsi="宋体" w:eastAsia="宋体" w:cs="宋体"/>
          <w:b w:val="0"/>
          <w:bCs/>
          <w:color w:val="auto"/>
          <w:kern w:val="2"/>
          <w:sz w:val="24"/>
          <w:szCs w:val="24"/>
          <w:highlight w:val="none"/>
          <w:lang w:val="en-US" w:eastAsia="zh-CN" w:bidi="ar-SA"/>
        </w:rPr>
        <w:t>日</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cs="宋体"/>
          <w:b w:val="0"/>
          <w:bCs/>
          <w:color w:val="auto"/>
          <w:kern w:val="2"/>
          <w:sz w:val="24"/>
          <w:szCs w:val="24"/>
          <w:highlight w:val="none"/>
          <w:u w:val="single"/>
          <w:lang w:val="en-US" w:eastAsia="zh-CN" w:bidi="ar-SA"/>
        </w:rPr>
        <w:t>10</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时</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cs="宋体"/>
          <w:b w:val="0"/>
          <w:bCs/>
          <w:color w:val="auto"/>
          <w:kern w:val="2"/>
          <w:sz w:val="24"/>
          <w:szCs w:val="24"/>
          <w:highlight w:val="none"/>
          <w:u w:val="single"/>
          <w:lang w:val="en-US" w:eastAsia="zh-CN" w:bidi="ar-SA"/>
        </w:rPr>
        <w:t>00</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分。</w:t>
      </w:r>
    </w:p>
    <w:p w14:paraId="528A74A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5.</w:t>
      </w:r>
      <w:r>
        <w:rPr>
          <w:rFonts w:hint="eastAsia" w:ascii="宋体" w:hAnsi="宋体" w:cs="宋体"/>
          <w:b/>
          <w:bCs w:val="0"/>
          <w:color w:val="auto"/>
          <w:kern w:val="2"/>
          <w:sz w:val="24"/>
          <w:szCs w:val="24"/>
          <w:highlight w:val="none"/>
          <w:lang w:val="en-US" w:eastAsia="zh-CN" w:bidi="ar-SA"/>
        </w:rPr>
        <w:t xml:space="preserve">4 </w:t>
      </w:r>
      <w:r>
        <w:rPr>
          <w:rFonts w:hint="eastAsia" w:ascii="宋体" w:hAnsi="宋体" w:eastAsia="宋体" w:cs="宋体"/>
          <w:b w:val="0"/>
          <w:bCs/>
          <w:color w:val="auto"/>
          <w:kern w:val="2"/>
          <w:sz w:val="24"/>
          <w:szCs w:val="24"/>
          <w:highlight w:val="none"/>
          <w:lang w:val="en-US" w:eastAsia="zh-CN" w:bidi="ar-SA"/>
        </w:rPr>
        <w:t>响应文件开启地点：</w:t>
      </w:r>
      <w:r>
        <w:rPr>
          <w:rFonts w:hint="eastAsia" w:ascii="宋体" w:hAnsi="宋体" w:eastAsia="宋体" w:cs="宋体"/>
          <w:b w:val="0"/>
          <w:bCs/>
          <w:color w:val="auto"/>
          <w:kern w:val="2"/>
          <w:sz w:val="24"/>
          <w:szCs w:val="24"/>
          <w:highlight w:val="none"/>
          <w:u w:val="single"/>
          <w:lang w:val="en-US" w:eastAsia="zh-CN" w:bidi="ar-SA"/>
        </w:rPr>
        <w:t>武汉市洪山区友谊大道999号武钢大厦B座19层</w:t>
      </w:r>
      <w:r>
        <w:rPr>
          <w:rFonts w:hint="eastAsia" w:ascii="宋体" w:hAnsi="宋体" w:eastAsia="宋体" w:cs="宋体"/>
          <w:b w:val="0"/>
          <w:bCs/>
          <w:color w:val="auto"/>
          <w:kern w:val="2"/>
          <w:sz w:val="24"/>
          <w:szCs w:val="24"/>
          <w:highlight w:val="none"/>
          <w:lang w:val="en-US" w:eastAsia="zh-CN" w:bidi="ar-SA"/>
        </w:rPr>
        <w:t>。</w:t>
      </w:r>
    </w:p>
    <w:p w14:paraId="4A145F51">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17" w:name="_Toc4859"/>
      <w:r>
        <w:rPr>
          <w:rFonts w:hint="eastAsia" w:ascii="宋体" w:hAnsi="宋体" w:eastAsia="宋体" w:cs="宋体"/>
          <w:sz w:val="24"/>
          <w:szCs w:val="24"/>
          <w:lang w:val="zh-CN"/>
        </w:rPr>
        <w:t>6、</w:t>
      </w:r>
      <w:bookmarkEnd w:id="13"/>
      <w:bookmarkStart w:id="18" w:name="_Toc2941"/>
      <w:r>
        <w:rPr>
          <w:rFonts w:hint="eastAsia" w:ascii="宋体" w:hAnsi="宋体" w:eastAsia="宋体" w:cs="宋体"/>
          <w:sz w:val="24"/>
          <w:szCs w:val="24"/>
          <w:lang w:val="zh-CN"/>
        </w:rPr>
        <w:t>公告发布的媒介</w:t>
      </w:r>
      <w:bookmarkEnd w:id="17"/>
      <w:bookmarkEnd w:id="18"/>
    </w:p>
    <w:p w14:paraId="2DBDD052">
      <w:pPr>
        <w:widowControl/>
        <w:adjustRightInd w:val="0"/>
        <w:snapToGrid w:val="0"/>
        <w:spacing w:before="120" w:beforeLines="50" w:after="120" w:afterLines="50" w:line="360" w:lineRule="auto"/>
        <w:ind w:firstLine="540" w:firstLineChars="225"/>
        <w:jc w:val="left"/>
        <w:rPr>
          <w:rFonts w:ascii="宋体" w:hAnsi="宋体" w:cs="宋体"/>
          <w:sz w:val="24"/>
          <w:highlight w:val="yellow"/>
        </w:rPr>
      </w:pPr>
      <w:bookmarkStart w:id="19" w:name="_Toc18601"/>
      <w:r>
        <w:rPr>
          <w:rFonts w:hint="eastAsia" w:ascii="宋体" w:hAnsi="宋体" w:cs="宋体"/>
          <w:sz w:val="24"/>
          <w:highlight w:val="none"/>
        </w:rPr>
        <w:t>本项目询比采购公告在</w:t>
      </w:r>
      <w:r>
        <w:rPr>
          <w:rFonts w:hint="eastAsia" w:ascii="宋体" w:hAnsi="宋体" w:cs="宋体"/>
          <w:bCs/>
          <w:kern w:val="0"/>
          <w:sz w:val="24"/>
          <w:highlight w:val="none"/>
          <w:lang w:val="en-US" w:eastAsia="zh-CN" w:bidi="en-US"/>
        </w:rPr>
        <w:t>湖北工建基础设施建设有限公司官网（网址：http://www.hbgjjcss.com/）</w:t>
      </w:r>
      <w:r>
        <w:rPr>
          <w:rFonts w:hint="eastAsia" w:ascii="宋体" w:hAnsi="宋体" w:cs="宋体"/>
          <w:sz w:val="24"/>
          <w:highlight w:val="none"/>
        </w:rPr>
        <w:t>上发布。</w:t>
      </w:r>
    </w:p>
    <w:p w14:paraId="3485B94B">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20" w:name="_Toc20296"/>
      <w:r>
        <w:rPr>
          <w:rFonts w:hint="eastAsia" w:ascii="宋体" w:hAnsi="宋体" w:eastAsia="宋体" w:cs="宋体"/>
          <w:sz w:val="24"/>
          <w:szCs w:val="24"/>
          <w:lang w:val="zh-CN"/>
        </w:rPr>
        <w:t>7、其他</w:t>
      </w:r>
      <w:bookmarkEnd w:id="19"/>
      <w:bookmarkEnd w:id="20"/>
    </w:p>
    <w:p w14:paraId="17B312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本次采购评审办法采用</w:t>
      </w:r>
      <w:r>
        <w:rPr>
          <w:rFonts w:hint="eastAsia" w:ascii="宋体" w:hAnsi="宋体"/>
          <w:bCs/>
          <w:sz w:val="24"/>
          <w:u w:val="single"/>
        </w:rPr>
        <w:t>综合评分法</w:t>
      </w:r>
      <w:r>
        <w:rPr>
          <w:rFonts w:hint="eastAsia" w:ascii="宋体" w:hAnsi="宋体" w:cs="宋体"/>
          <w:sz w:val="24"/>
        </w:rPr>
        <w:t>。</w:t>
      </w:r>
    </w:p>
    <w:p w14:paraId="70C2A869">
      <w:pPr>
        <w:pStyle w:val="3"/>
        <w:keepNext/>
        <w:keepLines/>
        <w:pageBreakBefore w:val="0"/>
        <w:widowControl w:val="0"/>
        <w:kinsoku/>
        <w:wordWrap/>
        <w:overflowPunct/>
        <w:topLinePunct w:val="0"/>
        <w:autoSpaceDE/>
        <w:autoSpaceDN/>
        <w:bidi w:val="0"/>
        <w:adjustRightInd/>
        <w:snapToGrid/>
        <w:spacing w:before="200" w:beforeAutospacing="0" w:after="200" w:afterAutospacing="0" w:line="360" w:lineRule="auto"/>
        <w:textAlignment w:val="auto"/>
        <w:rPr>
          <w:rFonts w:hint="eastAsia" w:ascii="宋体" w:hAnsi="宋体" w:eastAsia="宋体" w:cs="宋体"/>
          <w:sz w:val="24"/>
          <w:szCs w:val="24"/>
          <w:lang w:val="zh-CN"/>
        </w:rPr>
      </w:pPr>
      <w:bookmarkStart w:id="21" w:name="_Toc19577"/>
      <w:bookmarkStart w:id="22" w:name="_Toc12053"/>
      <w:r>
        <w:rPr>
          <w:rFonts w:hint="eastAsia" w:ascii="宋体" w:hAnsi="宋体" w:eastAsia="宋体" w:cs="宋体"/>
          <w:sz w:val="24"/>
          <w:szCs w:val="24"/>
          <w:lang w:val="zh-CN"/>
        </w:rPr>
        <w:t>8、联系方式</w:t>
      </w:r>
      <w:bookmarkEnd w:id="21"/>
      <w:bookmarkEnd w:id="22"/>
    </w:p>
    <w:p w14:paraId="51D0305B">
      <w:pPr>
        <w:spacing w:line="360" w:lineRule="auto"/>
        <w:ind w:firstLine="480" w:firstLineChars="200"/>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采 购 人：</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湖北工建基础设施建设有限公司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ab/>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p w14:paraId="5CA9CF4C">
      <w:pPr>
        <w:spacing w:line="360" w:lineRule="auto"/>
        <w:ind w:firstLine="480" w:firstLineChars="200"/>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地    址：</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武汉市洪山区友谊大道999号武钢大厦B座19层</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ab/>
      </w:r>
    </w:p>
    <w:p w14:paraId="06A7E027">
      <w:pPr>
        <w:spacing w:line="360" w:lineRule="auto"/>
        <w:ind w:firstLine="480" w:firstLineChars="200"/>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 系 人：</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王先生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ab/>
      </w:r>
    </w:p>
    <w:p w14:paraId="709C639A">
      <w:pPr>
        <w:spacing w:line="360" w:lineRule="auto"/>
        <w:ind w:firstLine="480" w:firstLineChars="200"/>
        <w:rPr>
          <w:rFonts w:ascii="宋体" w:hAnsi="宋体"/>
          <w:color w:val="FF0000"/>
          <w:sz w:val="24"/>
        </w:rPr>
      </w:pPr>
      <w:r>
        <w:rPr>
          <w:rFonts w:hint="eastAsia" w:asciiTheme="minorEastAsia" w:hAnsiTheme="minorEastAsia" w:eastAsiaTheme="minorEastAsia" w:cstheme="minorEastAsia"/>
          <w:bCs/>
          <w:color w:val="000000" w:themeColor="text1"/>
          <w:sz w:val="24"/>
          <w14:textFill>
            <w14:solidFill>
              <w14:schemeClr w14:val="tx1"/>
            </w14:solidFill>
          </w14:textFill>
        </w:rPr>
        <w:t>电    话：</w:t>
      </w:r>
      <w:r>
        <w:rPr>
          <w:rFonts w:hint="eastAsia" w:asciiTheme="minorEastAsia" w:hAnsiTheme="minorEastAsia" w:eastAsiaTheme="minorEastAsia" w:cstheme="minorEastAsia"/>
          <w:sz w:val="24"/>
          <w:szCs w:val="24"/>
          <w:u w:val="single"/>
          <w:lang w:val="en-US" w:eastAsia="zh-CN"/>
        </w:rPr>
        <w:t xml:space="preserve"> 13667140125                              </w:t>
      </w:r>
      <w:r>
        <w:rPr>
          <w:rFonts w:hint="eastAsia" w:ascii="宋体" w:hAnsi="宋体"/>
          <w:color w:val="FF0000"/>
          <w:sz w:val="24"/>
        </w:rPr>
        <w:t xml:space="preserve">   </w:t>
      </w:r>
      <w:r>
        <w:rPr>
          <w:rFonts w:hint="eastAsia" w:ascii="宋体" w:hAnsi="宋体"/>
          <w:color w:val="FF0000"/>
          <w:sz w:val="24"/>
        </w:rPr>
        <w:tab/>
      </w:r>
    </w:p>
    <w:p w14:paraId="0D1F89B1">
      <w:pPr>
        <w:pStyle w:val="3"/>
        <w:rPr>
          <w:color w:val="FF0000"/>
        </w:rPr>
      </w:pPr>
    </w:p>
    <w:p w14:paraId="6F3700F1">
      <w:pPr>
        <w:jc w:val="right"/>
        <w:rPr>
          <w:color w:val="000000" w:themeColor="text1"/>
          <w14:textFill>
            <w14:solidFill>
              <w14:schemeClr w14:val="tx1"/>
            </w14:solidFill>
          </w14:textFill>
        </w:rPr>
      </w:pPr>
      <w:r>
        <w:rPr>
          <w:rFonts w:hint="eastAsia"/>
          <w:color w:val="FF0000"/>
        </w:rPr>
        <w:t xml:space="preserve">                                 </w:t>
      </w:r>
      <w:r>
        <w:rPr>
          <w:rFonts w:hint="eastAsia"/>
          <w:color w:val="000000" w:themeColor="text1"/>
          <w14:textFill>
            <w14:solidFill>
              <w14:schemeClr w14:val="tx1"/>
            </w14:solidFill>
          </w14:textFill>
        </w:rPr>
        <w:t xml:space="preserve">  </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2026</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 xml:space="preserve"> 5</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月</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 xml:space="preserve"> 14</w:t>
      </w:r>
      <w:bookmarkStart w:id="97" w:name="_GoBack"/>
      <w:bookmarkEnd w:id="97"/>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w:t>
      </w:r>
    </w:p>
    <w:p w14:paraId="0BFA0A05">
      <w:pPr>
        <w:widowControl/>
        <w:spacing w:line="420" w:lineRule="atLeast"/>
        <w:jc w:val="left"/>
        <w:rPr>
          <w:rFonts w:ascii="宋体" w:hAnsi="宋体" w:cs="Arial"/>
          <w:color w:val="000000" w:themeColor="text1"/>
          <w:kern w:val="0"/>
          <w:sz w:val="24"/>
          <w14:textFill>
            <w14:solidFill>
              <w14:schemeClr w14:val="tx1"/>
            </w14:solidFill>
          </w14:textFill>
        </w:rPr>
        <w:sectPr>
          <w:pgSz w:w="11900" w:h="16838"/>
          <w:pgMar w:top="1134" w:right="1417" w:bottom="1134" w:left="1417" w:header="850" w:footer="992" w:gutter="0"/>
          <w:pgNumType w:fmt="decimal"/>
          <w:cols w:space="0" w:num="1"/>
          <w:rtlGutter w:val="0"/>
          <w:docGrid w:linePitch="360" w:charSpace="0"/>
        </w:sectPr>
      </w:pPr>
    </w:p>
    <w:p w14:paraId="673702E3">
      <w:pPr>
        <w:pStyle w:val="3"/>
      </w:pPr>
    </w:p>
    <w:p w14:paraId="0199F129"/>
    <w:p w14:paraId="343A3431">
      <w:pPr>
        <w:pStyle w:val="3"/>
      </w:pPr>
    </w:p>
    <w:p w14:paraId="7E23453D"/>
    <w:p w14:paraId="6917D5F7">
      <w:pPr>
        <w:pStyle w:val="3"/>
      </w:pPr>
    </w:p>
    <w:p w14:paraId="31EF9F32"/>
    <w:p w14:paraId="777F3580">
      <w:pPr>
        <w:pStyle w:val="3"/>
      </w:pPr>
    </w:p>
    <w:p w14:paraId="594B6ABC"/>
    <w:p w14:paraId="1559F8FE">
      <w:pPr>
        <w:pStyle w:val="2"/>
        <w:spacing w:before="120" w:beforeLines="50" w:after="120" w:afterLines="50" w:line="360" w:lineRule="auto"/>
        <w:ind w:firstLine="2530" w:firstLineChars="700"/>
        <w:rPr>
          <w:rFonts w:ascii="宋体" w:hAnsi="宋体" w:cs="宋体"/>
          <w:sz w:val="36"/>
          <w:szCs w:val="36"/>
        </w:rPr>
      </w:pPr>
      <w:bookmarkStart w:id="23" w:name="_Toc8580"/>
      <w:r>
        <w:rPr>
          <w:rFonts w:hint="eastAsia" w:ascii="宋体" w:hAnsi="宋体" w:cs="宋体"/>
          <w:sz w:val="36"/>
          <w:szCs w:val="36"/>
        </w:rPr>
        <w:t xml:space="preserve">第二章 </w:t>
      </w:r>
      <w:r>
        <w:rPr>
          <w:rFonts w:hint="eastAsia" w:ascii="宋体" w:hAnsi="宋体" w:cs="宋体"/>
          <w:sz w:val="36"/>
          <w:szCs w:val="36"/>
          <w:lang w:val="en-US" w:eastAsia="zh-CN"/>
        </w:rPr>
        <w:t xml:space="preserve"> </w:t>
      </w:r>
      <w:r>
        <w:rPr>
          <w:rFonts w:hint="eastAsia" w:ascii="宋体" w:hAnsi="宋体" w:cs="宋体"/>
          <w:sz w:val="36"/>
          <w:szCs w:val="36"/>
        </w:rPr>
        <w:t>供应商须知</w:t>
      </w:r>
      <w:bookmarkEnd w:id="23"/>
      <w:bookmarkStart w:id="24" w:name="_Hlt536512977"/>
      <w:bookmarkEnd w:id="24"/>
      <w:bookmarkStart w:id="25" w:name="_Hlt9415191"/>
      <w:bookmarkEnd w:id="25"/>
      <w:bookmarkStart w:id="26" w:name="_Hlt9415013"/>
      <w:bookmarkEnd w:id="26"/>
      <w:bookmarkStart w:id="27" w:name="_Toc535832512"/>
      <w:bookmarkStart w:id="28" w:name="_Toc430855209"/>
    </w:p>
    <w:p w14:paraId="5CCA48E0">
      <w:pPr>
        <w:rPr>
          <w:rFonts w:ascii="宋体" w:hAnsi="宋体" w:cs="宋体"/>
          <w:b/>
          <w:bCs/>
          <w:sz w:val="28"/>
          <w:szCs w:val="28"/>
        </w:rPr>
        <w:sectPr>
          <w:pgSz w:w="11900" w:h="16838"/>
          <w:pgMar w:top="1134" w:right="1417" w:bottom="1134" w:left="1417" w:header="850" w:footer="992" w:gutter="0"/>
          <w:pgNumType w:fmt="decimal"/>
          <w:cols w:space="0" w:num="1"/>
          <w:rtlGutter w:val="0"/>
          <w:docGrid w:linePitch="360" w:charSpace="0"/>
        </w:sectPr>
      </w:pPr>
    </w:p>
    <w:bookmarkEnd w:id="0"/>
    <w:bookmarkEnd w:id="1"/>
    <w:bookmarkEnd w:id="2"/>
    <w:bookmarkEnd w:id="3"/>
    <w:bookmarkEnd w:id="27"/>
    <w:bookmarkEnd w:id="28"/>
    <w:p w14:paraId="20875398">
      <w:pPr>
        <w:pStyle w:val="3"/>
        <w:jc w:val="center"/>
        <w:rPr>
          <w:rFonts w:ascii="宋体" w:hAnsi="宋体" w:eastAsia="宋体" w:cs="宋体"/>
          <w:sz w:val="24"/>
          <w:szCs w:val="24"/>
        </w:rPr>
      </w:pPr>
      <w:bookmarkStart w:id="29" w:name="_Toc25828"/>
      <w:bookmarkStart w:id="30" w:name="_Toc14830"/>
      <w:bookmarkStart w:id="31" w:name="_Toc430813370"/>
      <w:bookmarkStart w:id="32" w:name="_Toc524535051"/>
      <w:bookmarkStart w:id="33" w:name="_Toc260903006"/>
      <w:bookmarkStart w:id="34" w:name="_Toc16179"/>
      <w:bookmarkStart w:id="35" w:name="_Toc428651623"/>
      <w:bookmarkStart w:id="36" w:name="_Toc415646548"/>
      <w:r>
        <w:rPr>
          <w:rFonts w:hint="eastAsia" w:ascii="宋体" w:hAnsi="宋体" w:eastAsia="宋体" w:cs="宋体"/>
          <w:sz w:val="24"/>
          <w:szCs w:val="24"/>
        </w:rPr>
        <w:t>供应商须知前附表</w:t>
      </w:r>
      <w:bookmarkEnd w:id="29"/>
    </w:p>
    <w:tbl>
      <w:tblPr>
        <w:tblStyle w:val="21"/>
        <w:tblW w:w="8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925"/>
        <w:gridCol w:w="5857"/>
      </w:tblGrid>
      <w:tr w14:paraId="1EF7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jc w:val="center"/>
        </w:trPr>
        <w:tc>
          <w:tcPr>
            <w:tcW w:w="1160" w:type="dxa"/>
            <w:vAlign w:val="center"/>
          </w:tcPr>
          <w:p w14:paraId="1E4CD239">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1925" w:type="dxa"/>
            <w:vAlign w:val="center"/>
          </w:tcPr>
          <w:p w14:paraId="57C08155">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条款内容</w:t>
            </w:r>
          </w:p>
        </w:tc>
        <w:tc>
          <w:tcPr>
            <w:tcW w:w="5857" w:type="dxa"/>
            <w:vAlign w:val="center"/>
          </w:tcPr>
          <w:p w14:paraId="3ACDFE11">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编列内容</w:t>
            </w:r>
          </w:p>
        </w:tc>
      </w:tr>
      <w:tr w14:paraId="5069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54FFDF4E">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1.7.1</w:t>
            </w:r>
          </w:p>
        </w:tc>
        <w:tc>
          <w:tcPr>
            <w:tcW w:w="1925" w:type="dxa"/>
            <w:vAlign w:val="center"/>
          </w:tcPr>
          <w:p w14:paraId="41F1B05C">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5857" w:type="dxa"/>
            <w:vAlign w:val="center"/>
          </w:tcPr>
          <w:p w14:paraId="03E2E0A4">
            <w:pPr>
              <w:pStyle w:val="29"/>
              <w:rPr>
                <w:rFonts w:hint="eastAsia" w:ascii="宋体" w:hAnsi="宋体" w:eastAsia="宋体" w:cs="宋体"/>
                <w:sz w:val="24"/>
                <w:szCs w:val="24"/>
              </w:rPr>
            </w:pPr>
            <w:r>
              <w:rPr>
                <w:rFonts w:hint="eastAsia" w:ascii="宋体" w:hAnsi="宋体" w:eastAsia="宋体" w:cs="宋体"/>
                <w:sz w:val="24"/>
                <w:szCs w:val="24"/>
              </w:rPr>
              <w:t>不组织</w:t>
            </w:r>
          </w:p>
        </w:tc>
      </w:tr>
      <w:tr w14:paraId="182F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4B3E54C3">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1.8</w:t>
            </w:r>
          </w:p>
        </w:tc>
        <w:tc>
          <w:tcPr>
            <w:tcW w:w="1925" w:type="dxa"/>
            <w:vAlign w:val="center"/>
          </w:tcPr>
          <w:p w14:paraId="461BCC68">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询比采购</w:t>
            </w:r>
          </w:p>
          <w:p w14:paraId="3CE7FD2E">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预备会</w:t>
            </w:r>
          </w:p>
        </w:tc>
        <w:tc>
          <w:tcPr>
            <w:tcW w:w="5857" w:type="dxa"/>
            <w:vAlign w:val="center"/>
          </w:tcPr>
          <w:p w14:paraId="75BAB8E7">
            <w:pPr>
              <w:pStyle w:val="29"/>
              <w:rPr>
                <w:rFonts w:hint="eastAsia" w:ascii="宋体" w:hAnsi="宋体" w:eastAsia="宋体" w:cs="宋体"/>
                <w:sz w:val="24"/>
                <w:szCs w:val="24"/>
              </w:rPr>
            </w:pPr>
            <w:r>
              <w:rPr>
                <w:rFonts w:hint="eastAsia" w:ascii="宋体" w:hAnsi="宋体" w:eastAsia="宋体" w:cs="宋体"/>
                <w:sz w:val="24"/>
                <w:szCs w:val="24"/>
              </w:rPr>
              <w:t>不召开</w:t>
            </w:r>
          </w:p>
        </w:tc>
      </w:tr>
      <w:tr w14:paraId="6628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79A501C9">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1.10.2</w:t>
            </w:r>
          </w:p>
        </w:tc>
        <w:tc>
          <w:tcPr>
            <w:tcW w:w="1925" w:type="dxa"/>
            <w:vAlign w:val="center"/>
          </w:tcPr>
          <w:p w14:paraId="6CE2A8FB">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对非关键条款的偏差</w:t>
            </w:r>
          </w:p>
        </w:tc>
        <w:tc>
          <w:tcPr>
            <w:tcW w:w="5857" w:type="dxa"/>
            <w:vAlign w:val="center"/>
          </w:tcPr>
          <w:p w14:paraId="2F89214D">
            <w:pPr>
              <w:pStyle w:val="29"/>
              <w:rPr>
                <w:rFonts w:hint="eastAsia" w:ascii="宋体" w:hAnsi="宋体" w:eastAsia="宋体" w:cs="宋体"/>
                <w:sz w:val="24"/>
                <w:szCs w:val="24"/>
              </w:rPr>
            </w:pPr>
            <w:r>
              <w:rPr>
                <w:rFonts w:hint="eastAsia" w:ascii="宋体" w:hAnsi="宋体" w:eastAsia="宋体" w:cs="宋体"/>
                <w:sz w:val="24"/>
                <w:szCs w:val="24"/>
              </w:rPr>
              <w:t>允许偏差的范围：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p>
          <w:p w14:paraId="3B3288AB">
            <w:pPr>
              <w:pStyle w:val="29"/>
              <w:rPr>
                <w:rFonts w:hint="eastAsia" w:ascii="宋体" w:hAnsi="宋体" w:eastAsia="宋体" w:cs="宋体"/>
                <w:sz w:val="24"/>
                <w:szCs w:val="24"/>
              </w:rPr>
            </w:pPr>
            <w:r>
              <w:rPr>
                <w:rFonts w:hint="eastAsia" w:ascii="宋体" w:hAnsi="宋体" w:eastAsia="宋体" w:cs="宋体"/>
                <w:sz w:val="24"/>
                <w:szCs w:val="24"/>
              </w:rPr>
              <w:t>允许偏差的项数：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w:t>
            </w:r>
          </w:p>
        </w:tc>
      </w:tr>
      <w:tr w14:paraId="55F6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2FD32013">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2.1(7)</w:t>
            </w:r>
          </w:p>
        </w:tc>
        <w:tc>
          <w:tcPr>
            <w:tcW w:w="1925" w:type="dxa"/>
            <w:vAlign w:val="center"/>
          </w:tcPr>
          <w:p w14:paraId="4963D473">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构成采购文件的其他资料</w:t>
            </w:r>
          </w:p>
        </w:tc>
        <w:tc>
          <w:tcPr>
            <w:tcW w:w="5857" w:type="dxa"/>
            <w:vAlign w:val="center"/>
          </w:tcPr>
          <w:p w14:paraId="469615CF">
            <w:pPr>
              <w:pStyle w:val="29"/>
              <w:rPr>
                <w:rFonts w:hint="eastAsia" w:ascii="宋体" w:hAnsi="宋体" w:eastAsia="宋体" w:cs="宋体"/>
                <w:sz w:val="24"/>
                <w:szCs w:val="24"/>
              </w:rPr>
            </w:pPr>
            <w:r>
              <w:rPr>
                <w:rFonts w:hint="eastAsia" w:ascii="宋体" w:hAnsi="宋体" w:eastAsia="宋体" w:cs="宋体"/>
                <w:sz w:val="24"/>
                <w:szCs w:val="24"/>
                <w:u w:val="single"/>
              </w:rPr>
              <w:t xml:space="preserve">采购清单、采购文件澄清/修改文件（如有） </w:t>
            </w:r>
            <w:r>
              <w:rPr>
                <w:rFonts w:hint="eastAsia" w:ascii="宋体" w:hAnsi="宋体" w:eastAsia="宋体" w:cs="宋体"/>
                <w:sz w:val="24"/>
                <w:szCs w:val="24"/>
              </w:rPr>
              <w:t xml:space="preserve">  </w:t>
            </w:r>
          </w:p>
        </w:tc>
      </w:tr>
      <w:tr w14:paraId="2AE2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7557C19F">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2.2.1</w:t>
            </w:r>
          </w:p>
        </w:tc>
        <w:tc>
          <w:tcPr>
            <w:tcW w:w="1925" w:type="dxa"/>
            <w:vAlign w:val="center"/>
          </w:tcPr>
          <w:p w14:paraId="0F6C287D">
            <w:pPr>
              <w:pStyle w:val="28"/>
              <w:spacing w:before="120" w:after="120"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供应商要求澄清采购文件的</w:t>
            </w:r>
            <w:r>
              <w:rPr>
                <w:rFonts w:hint="eastAsia" w:cs="宋体"/>
                <w:color w:val="000000" w:themeColor="text1"/>
                <w:sz w:val="24"/>
                <w:szCs w:val="24"/>
                <w:lang w:val="en-US" w:eastAsia="zh-CN"/>
                <w14:textFill>
                  <w14:solidFill>
                    <w14:schemeClr w14:val="tx1"/>
                  </w14:solidFill>
                </w14:textFill>
              </w:rPr>
              <w:t>截止</w:t>
            </w:r>
            <w:r>
              <w:rPr>
                <w:rFonts w:hint="eastAsia" w:ascii="宋体" w:hAnsi="宋体" w:eastAsia="宋体" w:cs="宋体"/>
                <w:color w:val="000000" w:themeColor="text1"/>
                <w:sz w:val="24"/>
                <w:szCs w:val="24"/>
                <w14:textFill>
                  <w14:solidFill>
                    <w14:schemeClr w14:val="tx1"/>
                  </w14:solidFill>
                </w14:textFill>
              </w:rPr>
              <w:t>时间</w:t>
            </w:r>
          </w:p>
        </w:tc>
        <w:tc>
          <w:tcPr>
            <w:tcW w:w="5857" w:type="dxa"/>
            <w:vAlign w:val="center"/>
          </w:tcPr>
          <w:p w14:paraId="61C9DA15">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截止时间：</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2026</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5</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18</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8</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00</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分</w:t>
            </w:r>
          </w:p>
        </w:tc>
      </w:tr>
      <w:tr w14:paraId="60CE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396F67EB">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sz w:val="24"/>
                <w:szCs w:val="24"/>
              </w:rPr>
              <w:t>2.2.2</w:t>
            </w:r>
          </w:p>
        </w:tc>
        <w:tc>
          <w:tcPr>
            <w:tcW w:w="1925" w:type="dxa"/>
            <w:vAlign w:val="center"/>
          </w:tcPr>
          <w:p w14:paraId="145BBB1C">
            <w:pPr>
              <w:pStyle w:val="28"/>
              <w:spacing w:before="120" w:after="120"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采购文件澄清或修改截止时间</w:t>
            </w:r>
          </w:p>
        </w:tc>
        <w:tc>
          <w:tcPr>
            <w:tcW w:w="5857" w:type="dxa"/>
            <w:vAlign w:val="center"/>
          </w:tcPr>
          <w:p w14:paraId="05D2AC6B">
            <w:pPr>
              <w:pStyle w:val="28"/>
              <w:tabs>
                <w:tab w:val="left" w:leader="underscore" w:pos="4658"/>
              </w:tabs>
              <w:spacing w:line="298" w:lineRule="exact"/>
              <w:ind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截止时间：</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u w:val="single"/>
                <w:lang w:val="en-US" w:eastAsia="zh-CN"/>
                <w14:textFill>
                  <w14:solidFill>
                    <w14:schemeClr w14:val="tx1"/>
                  </w14:solidFill>
                </w14:textFill>
              </w:rPr>
              <w:t>2026</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年</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u w:val="single"/>
                <w:lang w:val="en-US" w:eastAsia="zh-CN"/>
                <w14:textFill>
                  <w14:solidFill>
                    <w14:schemeClr w14:val="tx1"/>
                  </w14:solidFill>
                </w14:textFill>
              </w:rPr>
              <w:t>5</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月</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u w:val="single"/>
                <w:lang w:val="en-US" w:eastAsia="zh-CN"/>
                <w14:textFill>
                  <w14:solidFill>
                    <w14:schemeClr w14:val="tx1"/>
                  </w14:solidFill>
                </w14:textFill>
              </w:rPr>
              <w:t>19</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日</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u w:val="single"/>
                <w:lang w:val="en-US" w:eastAsia="zh-CN"/>
                <w14:textFill>
                  <w14:solidFill>
                    <w14:schemeClr w14:val="tx1"/>
                  </w14:solidFill>
                </w14:textFill>
              </w:rPr>
              <w:t>8</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时</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u w:val="single"/>
                <w:lang w:val="en-US" w:eastAsia="zh-CN"/>
                <w14:textFill>
                  <w14:solidFill>
                    <w14:schemeClr w14:val="tx1"/>
                  </w14:solidFill>
                </w14:textFill>
              </w:rPr>
              <w:t>00</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分</w:t>
            </w:r>
          </w:p>
        </w:tc>
      </w:tr>
      <w:tr w14:paraId="2C8C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133C0425">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3.1.1</w:t>
            </w:r>
          </w:p>
          <w:p w14:paraId="777FF617">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(10)</w:t>
            </w:r>
          </w:p>
        </w:tc>
        <w:tc>
          <w:tcPr>
            <w:tcW w:w="1925" w:type="dxa"/>
            <w:vAlign w:val="center"/>
          </w:tcPr>
          <w:p w14:paraId="41F00144">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构成响应文件的其他资料</w:t>
            </w:r>
          </w:p>
        </w:tc>
        <w:tc>
          <w:tcPr>
            <w:tcW w:w="5857" w:type="dxa"/>
            <w:vAlign w:val="center"/>
          </w:tcPr>
          <w:p w14:paraId="67699AA8">
            <w:pPr>
              <w:pStyle w:val="29"/>
              <w:rPr>
                <w:rFonts w:hint="eastAsia" w:ascii="宋体" w:hAnsi="宋体" w:eastAsia="宋体" w:cs="宋体"/>
                <w:sz w:val="24"/>
                <w:szCs w:val="24"/>
              </w:rPr>
            </w:pPr>
            <w:r>
              <w:rPr>
                <w:rFonts w:hint="eastAsia" w:ascii="宋体" w:hAnsi="宋体" w:eastAsia="宋体" w:cs="宋体"/>
                <w:sz w:val="24"/>
                <w:szCs w:val="24"/>
                <w:u w:val="single"/>
              </w:rPr>
              <w:t>响应文件澄清、说明和补正（如有）</w:t>
            </w:r>
          </w:p>
        </w:tc>
      </w:tr>
      <w:tr w14:paraId="4D07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0" w:type="dxa"/>
            <w:vAlign w:val="center"/>
          </w:tcPr>
          <w:p w14:paraId="3BC0C5CD">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3.2.2</w:t>
            </w:r>
          </w:p>
        </w:tc>
        <w:tc>
          <w:tcPr>
            <w:tcW w:w="1925" w:type="dxa"/>
            <w:vAlign w:val="center"/>
          </w:tcPr>
          <w:p w14:paraId="67B17EC0">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最高限价或其计算方法</w:t>
            </w:r>
          </w:p>
        </w:tc>
        <w:tc>
          <w:tcPr>
            <w:tcW w:w="5857" w:type="dxa"/>
            <w:vAlign w:val="center"/>
          </w:tcPr>
          <w:p w14:paraId="5D283A5A">
            <w:pPr>
              <w:pStyle w:val="29"/>
              <w:spacing w:line="24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w:char="00A8"/>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5FB63644">
            <w:pPr>
              <w:autoSpaceDE w:val="0"/>
              <w:autoSpaceDN w:val="0"/>
              <w:adjustRightInd w:val="0"/>
              <w:snapToGrid w:val="0"/>
              <w:spacing w:before="120" w:beforeLines="50" w:after="120" w:afterLines="50" w:line="24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yellow"/>
                <w:shd w:val="clear" w:fill="000000"/>
                <w14:textFill>
                  <w14:solidFill>
                    <w14:schemeClr w14:val="tx1"/>
                  </w14:solidFill>
                </w14:textFill>
              </w:rPr>
              <w:t>有，最高限价或其计算方法：</w:t>
            </w:r>
            <w:r>
              <w:rPr>
                <w:rFonts w:hint="eastAsia" w:ascii="宋体" w:hAnsi="宋体" w:cs="宋体"/>
                <w:color w:val="FF0000"/>
                <w:sz w:val="24"/>
                <w:highlight w:val="yellow"/>
                <w:u w:val="single"/>
                <w:shd w:val="clear" w:fill="000000"/>
              </w:rPr>
              <w:t>本项目</w:t>
            </w:r>
            <w:r>
              <w:rPr>
                <w:rFonts w:hint="eastAsia" w:ascii="宋体" w:hAnsi="宋体" w:cs="宋体"/>
                <w:color w:val="FF0000"/>
                <w:sz w:val="24"/>
                <w:highlight w:val="yellow"/>
                <w:u w:val="single"/>
                <w:shd w:val="clear" w:fill="000000"/>
                <w:lang w:val="en-US" w:eastAsia="zh-CN"/>
              </w:rPr>
              <w:t>最高限价</w:t>
            </w:r>
            <w:r>
              <w:rPr>
                <w:rFonts w:hint="eastAsia" w:ascii="宋体" w:hAnsi="宋体" w:cs="宋体"/>
                <w:color w:val="FF0000"/>
                <w:sz w:val="24"/>
                <w:highlight w:val="yellow"/>
                <w:u w:val="single"/>
                <w:shd w:val="clear" w:fill="000000"/>
              </w:rPr>
              <w:t>为</w:t>
            </w:r>
            <w:r>
              <w:rPr>
                <w:rFonts w:hint="eastAsia" w:ascii="宋体" w:hAnsi="宋体" w:cs="宋体"/>
                <w:color w:val="FF0000"/>
                <w:sz w:val="24"/>
                <w:highlight w:val="yellow"/>
                <w:u w:val="single"/>
                <w:shd w:val="clear" w:fill="000000"/>
                <w:lang w:val="en-US" w:eastAsia="zh-CN"/>
              </w:rPr>
              <w:t>810000元</w:t>
            </w:r>
            <w:r>
              <w:rPr>
                <w:rFonts w:hint="eastAsia" w:ascii="宋体" w:hAnsi="宋体" w:cs="宋体"/>
                <w:color w:val="FF0000"/>
                <w:sz w:val="24"/>
                <w:highlight w:val="yellow"/>
                <w:u w:val="single"/>
                <w:shd w:val="clear" w:fill="000000"/>
                <w:lang w:eastAsia="zh-CN"/>
              </w:rPr>
              <w:t>；</w:t>
            </w:r>
          </w:p>
        </w:tc>
      </w:tr>
      <w:tr w14:paraId="653A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160" w:type="dxa"/>
            <w:vAlign w:val="center"/>
          </w:tcPr>
          <w:p w14:paraId="35D81D54">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3.2.3</w:t>
            </w:r>
          </w:p>
        </w:tc>
        <w:tc>
          <w:tcPr>
            <w:tcW w:w="1925" w:type="dxa"/>
            <w:vAlign w:val="center"/>
          </w:tcPr>
          <w:p w14:paraId="0B48119E">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报价的其他</w:t>
            </w:r>
          </w:p>
          <w:p w14:paraId="2B45329B">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要求</w:t>
            </w:r>
          </w:p>
        </w:tc>
        <w:tc>
          <w:tcPr>
            <w:tcW w:w="5857" w:type="dxa"/>
            <w:vAlign w:val="center"/>
          </w:tcPr>
          <w:p w14:paraId="1A534610">
            <w:pPr>
              <w:numPr>
                <w:ilvl w:val="0"/>
                <w:numId w:val="0"/>
              </w:numPr>
              <w:jc w:val="left"/>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cs="宋体"/>
                <w:bCs/>
                <w:color w:val="auto"/>
                <w:sz w:val="24"/>
                <w:highlight w:val="none"/>
              </w:rPr>
              <w:t>本项目设有最高限价，响应单位每条清单项报价不得超过对应最高限价，超过则按无效响应处理；未通过形式评审、资格评审、响应性评审的供应商报价按无效报价处理。</w:t>
            </w:r>
          </w:p>
        </w:tc>
      </w:tr>
      <w:tr w14:paraId="4824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0" w:type="dxa"/>
            <w:vAlign w:val="center"/>
          </w:tcPr>
          <w:p w14:paraId="78FAE74E">
            <w:pPr>
              <w:pStyle w:val="28"/>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3.3.1</w:t>
            </w:r>
          </w:p>
        </w:tc>
        <w:tc>
          <w:tcPr>
            <w:tcW w:w="1925" w:type="dxa"/>
            <w:vAlign w:val="center"/>
          </w:tcPr>
          <w:p w14:paraId="7378020C">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响应文件</w:t>
            </w:r>
          </w:p>
          <w:p w14:paraId="0D7A2F39">
            <w:pPr>
              <w:pStyle w:val="28"/>
              <w:spacing w:line="24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有效期</w:t>
            </w:r>
          </w:p>
        </w:tc>
        <w:tc>
          <w:tcPr>
            <w:tcW w:w="5857" w:type="dxa"/>
            <w:vAlign w:val="center"/>
          </w:tcPr>
          <w:p w14:paraId="64D41E45">
            <w:pPr>
              <w:pStyle w:val="29"/>
              <w:rPr>
                <w:rFonts w:hint="eastAsia" w:ascii="宋体" w:hAnsi="宋体" w:eastAsia="宋体" w:cs="宋体"/>
                <w:sz w:val="24"/>
                <w:szCs w:val="24"/>
              </w:rPr>
            </w:pPr>
            <w:r>
              <w:rPr>
                <w:rFonts w:hint="eastAsia" w:ascii="宋体" w:hAnsi="宋体" w:eastAsia="宋体" w:cs="宋体"/>
                <w:sz w:val="24"/>
                <w:szCs w:val="24"/>
              </w:rPr>
              <w:t>自递交响应文件截止时间起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eastAsia="宋体" w:cs="宋体"/>
                <w:sz w:val="24"/>
                <w:szCs w:val="24"/>
                <w:u w:val="single"/>
                <w:lang w:eastAsia="zh-CN"/>
              </w:rPr>
              <w:t>0</w:t>
            </w:r>
            <w:r>
              <w:rPr>
                <w:rFonts w:hint="eastAsia" w:ascii="宋体" w:hAnsi="宋体" w:eastAsia="宋体" w:cs="宋体"/>
                <w:sz w:val="24"/>
                <w:szCs w:val="24"/>
                <w:u w:val="single"/>
              </w:rPr>
              <w:t xml:space="preserve">  </w:t>
            </w:r>
            <w:r>
              <w:rPr>
                <w:rFonts w:hint="eastAsia" w:ascii="宋体" w:hAnsi="宋体" w:eastAsia="宋体" w:cs="宋体"/>
                <w:sz w:val="24"/>
                <w:szCs w:val="24"/>
              </w:rPr>
              <w:t>日内有效</w:t>
            </w:r>
          </w:p>
        </w:tc>
      </w:tr>
      <w:tr w14:paraId="6522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jc w:val="center"/>
        </w:trPr>
        <w:tc>
          <w:tcPr>
            <w:tcW w:w="1160" w:type="dxa"/>
            <w:vAlign w:val="center"/>
          </w:tcPr>
          <w:p w14:paraId="7013706E">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3.4.1</w:t>
            </w:r>
          </w:p>
        </w:tc>
        <w:tc>
          <w:tcPr>
            <w:tcW w:w="1925" w:type="dxa"/>
            <w:vAlign w:val="center"/>
          </w:tcPr>
          <w:p w14:paraId="29C4244E">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响应保证金</w:t>
            </w:r>
          </w:p>
        </w:tc>
        <w:tc>
          <w:tcPr>
            <w:tcW w:w="5857" w:type="dxa"/>
            <w:vAlign w:val="center"/>
          </w:tcPr>
          <w:p w14:paraId="12D53778">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不提交</w:t>
            </w:r>
            <w:r>
              <w:rPr>
                <w:rFonts w:hint="eastAsia" w:ascii="宋体" w:hAnsi="宋体" w:cs="宋体"/>
                <w:sz w:val="24"/>
              </w:rPr>
              <w:t>，</w:t>
            </w:r>
          </w:p>
          <w:p w14:paraId="220C331B">
            <w:pPr>
              <w:adjustRightInd w:val="0"/>
              <w:snapToGrid w:val="0"/>
              <w:jc w:val="left"/>
              <w:rPr>
                <w:rFonts w:ascii="宋体" w:hAnsi="宋体" w:cs="宋体"/>
                <w:sz w:val="24"/>
              </w:rPr>
            </w:pPr>
            <w:r>
              <w:rPr>
                <w:rFonts w:hint="eastAsia" w:ascii="宋体" w:hAnsi="宋体" w:cs="宋体"/>
                <w:sz w:val="24"/>
              </w:rPr>
              <w:sym w:font="Wingdings 2" w:char="00A3"/>
            </w:r>
            <w:r>
              <w:rPr>
                <w:rFonts w:hint="eastAsia" w:ascii="宋体" w:hAnsi="宋体" w:cs="宋体"/>
                <w:sz w:val="24"/>
                <w:lang w:val="en-US" w:eastAsia="zh-CN"/>
              </w:rPr>
              <w:t xml:space="preserve"> </w:t>
            </w:r>
            <w:r>
              <w:rPr>
                <w:rFonts w:hint="eastAsia" w:ascii="宋体" w:hAnsi="宋体" w:cs="宋体"/>
                <w:sz w:val="24"/>
              </w:rPr>
              <w:t>提交</w:t>
            </w:r>
          </w:p>
          <w:p w14:paraId="432D42E7">
            <w:pPr>
              <w:widowControl/>
              <w:wordWrap w:val="0"/>
              <w:spacing w:line="276" w:lineRule="auto"/>
              <w:jc w:val="left"/>
              <w:rPr>
                <w:rFonts w:ascii="宋体" w:hAnsi="宋体" w:cs="宋体"/>
                <w:sz w:val="24"/>
              </w:rPr>
            </w:pPr>
            <w:r>
              <w:rPr>
                <w:rFonts w:hint="eastAsia" w:ascii="宋体" w:hAnsi="宋体" w:cs="宋体"/>
                <w:sz w:val="24"/>
              </w:rPr>
              <w:t>1.递交截止时间（到账时间）：同响应文件递交截止时间；</w:t>
            </w:r>
          </w:p>
          <w:p w14:paraId="2F21F6E9">
            <w:pPr>
              <w:widowControl/>
              <w:wordWrap w:val="0"/>
              <w:spacing w:line="276" w:lineRule="auto"/>
              <w:jc w:val="left"/>
              <w:rPr>
                <w:rFonts w:ascii="宋体" w:hAnsi="宋体" w:cs="宋体"/>
                <w:color w:val="auto"/>
                <w:sz w:val="24"/>
              </w:rPr>
            </w:pPr>
            <w:r>
              <w:rPr>
                <w:rFonts w:hint="eastAsia" w:ascii="宋体" w:hAnsi="宋体" w:cs="宋体"/>
                <w:sz w:val="24"/>
              </w:rPr>
              <w:t>2.金额</w:t>
            </w:r>
            <w:r>
              <w:rPr>
                <w:rFonts w:hint="eastAsia" w:ascii="宋体" w:hAnsi="宋体" w:cs="宋体"/>
                <w:color w:val="auto"/>
                <w:sz w:val="24"/>
              </w:rPr>
              <w:t>：</w:t>
            </w:r>
            <w:r>
              <w:rPr>
                <w:rFonts w:hint="eastAsia" w:ascii="宋体" w:hAnsi="宋体" w:cs="宋体"/>
                <w:color w:val="auto"/>
                <w:sz w:val="24"/>
                <w:u w:val="single"/>
                <w:lang w:val="en-US" w:eastAsia="zh-CN"/>
              </w:rPr>
              <w:t>人民币00.00</w:t>
            </w:r>
            <w:r>
              <w:rPr>
                <w:rFonts w:hint="eastAsia" w:ascii="宋体" w:hAnsi="宋体" w:cs="宋体"/>
                <w:color w:val="auto"/>
                <w:sz w:val="24"/>
                <w:u w:val="single"/>
              </w:rPr>
              <w:t xml:space="preserve"> </w:t>
            </w:r>
            <w:r>
              <w:rPr>
                <w:rFonts w:hint="eastAsia" w:ascii="宋体" w:hAnsi="宋体" w:cs="宋体"/>
                <w:color w:val="auto"/>
                <w:sz w:val="24"/>
              </w:rPr>
              <w:t>元；</w:t>
            </w:r>
          </w:p>
          <w:p w14:paraId="4D72B18E">
            <w:pPr>
              <w:widowControl/>
              <w:wordWrap w:val="0"/>
              <w:spacing w:line="276" w:lineRule="auto"/>
              <w:jc w:val="left"/>
              <w:rPr>
                <w:rFonts w:ascii="宋体" w:hAnsi="宋体" w:cs="宋体"/>
                <w:color w:val="auto"/>
                <w:sz w:val="24"/>
              </w:rPr>
            </w:pPr>
            <w:r>
              <w:rPr>
                <w:rFonts w:hint="eastAsia" w:ascii="宋体" w:hAnsi="宋体" w:cs="宋体"/>
                <w:color w:val="auto"/>
                <w:sz w:val="24"/>
              </w:rPr>
              <w:t>3.形式：供应商应采用现金形式；</w:t>
            </w:r>
          </w:p>
          <w:p w14:paraId="62E30A24">
            <w:pPr>
              <w:widowControl/>
              <w:wordWrap w:val="0"/>
              <w:spacing w:line="276" w:lineRule="auto"/>
              <w:jc w:val="left"/>
              <w:rPr>
                <w:rFonts w:ascii="宋体" w:hAnsi="宋体" w:cs="宋体"/>
                <w:bCs/>
                <w:color w:val="auto"/>
                <w:sz w:val="24"/>
              </w:rPr>
            </w:pPr>
            <w:r>
              <w:rPr>
                <w:rFonts w:hint="eastAsia" w:ascii="宋体" w:hAnsi="宋体" w:cs="宋体"/>
                <w:color w:val="auto"/>
                <w:sz w:val="24"/>
              </w:rPr>
              <w:t>4.递交方式及要求：</w:t>
            </w:r>
          </w:p>
          <w:p w14:paraId="1BA5DC30">
            <w:pPr>
              <w:widowControl/>
              <w:wordWrap w:val="0"/>
              <w:spacing w:line="276" w:lineRule="auto"/>
              <w:jc w:val="left"/>
              <w:rPr>
                <w:rFonts w:ascii="宋体" w:hAnsi="宋体" w:cs="宋体"/>
                <w:bCs/>
                <w:color w:val="auto"/>
                <w:sz w:val="24"/>
              </w:rPr>
            </w:pPr>
            <w:r>
              <w:rPr>
                <w:rFonts w:hint="eastAsia" w:ascii="宋体" w:hAnsi="宋体" w:cs="宋体"/>
                <w:bCs/>
                <w:color w:val="auto"/>
                <w:sz w:val="24"/>
              </w:rPr>
              <w:t xml:space="preserve">必须从供应商的基本账户汇至采购人指定的账户及账号，指定收取响应保证金的账户及账号信息如下： </w:t>
            </w:r>
          </w:p>
          <w:p w14:paraId="41A7BE24">
            <w:pPr>
              <w:spacing w:line="298" w:lineRule="exact"/>
              <w:ind w:firstLine="480" w:firstLineChars="200"/>
              <w:rPr>
                <w:rFonts w:ascii="宋体" w:hAnsi="宋体" w:cs="宋体"/>
                <w:b w:val="0"/>
                <w:bCs/>
                <w:color w:val="auto"/>
                <w:sz w:val="24"/>
                <w:highlight w:val="none"/>
                <w:u w:val="single"/>
              </w:rPr>
            </w:pPr>
            <w:r>
              <w:rPr>
                <w:rFonts w:hint="eastAsia" w:ascii="宋体" w:hAnsi="宋体" w:cs="宋体"/>
                <w:color w:val="auto"/>
                <w:sz w:val="24"/>
                <w:highlight w:val="none"/>
              </w:rPr>
              <w:t>收款单位：</w:t>
            </w:r>
            <w:r>
              <w:rPr>
                <w:rFonts w:hint="eastAsia" w:ascii="宋体" w:hAnsi="宋体" w:cs="宋体"/>
                <w:b w:val="0"/>
                <w:bCs/>
                <w:color w:val="auto"/>
                <w:sz w:val="24"/>
                <w:highlight w:val="none"/>
                <w:u w:val="single"/>
              </w:rPr>
              <w:t>湖北工建基础设施建设有限公司</w:t>
            </w:r>
          </w:p>
          <w:p w14:paraId="36DDDCFE">
            <w:pPr>
              <w:spacing w:line="298" w:lineRule="exact"/>
              <w:ind w:firstLine="480" w:firstLineChars="200"/>
              <w:rPr>
                <w:rFonts w:ascii="宋体" w:hAnsi="宋体" w:cs="宋体"/>
                <w:b w:val="0"/>
                <w:bCs/>
                <w:color w:val="auto"/>
                <w:sz w:val="24"/>
                <w:highlight w:val="none"/>
                <w:u w:val="single"/>
              </w:rPr>
            </w:pPr>
            <w:r>
              <w:rPr>
                <w:rFonts w:hint="eastAsia" w:ascii="宋体" w:hAnsi="宋体" w:cs="宋体"/>
                <w:b w:val="0"/>
                <w:bCs/>
                <w:color w:val="auto"/>
                <w:sz w:val="24"/>
                <w:highlight w:val="none"/>
              </w:rPr>
              <w:t>账  号：</w:t>
            </w:r>
            <w:r>
              <w:rPr>
                <w:rFonts w:hint="eastAsia" w:ascii="宋体" w:hAnsi="宋体" w:cs="宋体"/>
                <w:b w:val="0"/>
                <w:bCs/>
                <w:color w:val="auto"/>
                <w:sz w:val="24"/>
                <w:highlight w:val="none"/>
                <w:u w:val="single"/>
              </w:rPr>
              <w:t xml:space="preserve">4200 1237 0480 5000 2260 </w:t>
            </w:r>
          </w:p>
          <w:p w14:paraId="79AEEA52">
            <w:pPr>
              <w:spacing w:line="298"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建行武汉中南二路支行</w:t>
            </w:r>
          </w:p>
          <w:p w14:paraId="42259B55">
            <w:pPr>
              <w:pStyle w:val="28"/>
              <w:tabs>
                <w:tab w:val="left" w:leader="underscore" w:pos="4671"/>
              </w:tabs>
              <w:spacing w:after="60" w:line="240" w:lineRule="auto"/>
              <w:ind w:firstLine="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bCs/>
                <w:sz w:val="24"/>
                <w:szCs w:val="24"/>
                <w:highlight w:val="none"/>
              </w:rPr>
              <w:t>注：汇款时应注明</w:t>
            </w:r>
            <w:r>
              <w:rPr>
                <w:rFonts w:hint="eastAsia" w:ascii="Segoe UI" w:hAnsi="Segoe UI" w:eastAsia="Segoe UI" w:cs="Segoe UI"/>
                <w:i w:val="0"/>
                <w:iCs w:val="0"/>
                <w:caps w:val="0"/>
                <w:spacing w:val="0"/>
                <w:sz w:val="24"/>
                <w:szCs w:val="24"/>
                <w:highlight w:val="none"/>
                <w:u w:val="single"/>
                <w:shd w:val="clear" w:fill="FFFFFF"/>
                <w:lang w:val="en-US" w:eastAsia="zh-CN"/>
              </w:rPr>
              <w:t>施工项目临聘用工</w:t>
            </w:r>
            <w:r>
              <w:rPr>
                <w:rFonts w:hint="default" w:ascii="Segoe UI" w:hAnsi="Segoe UI" w:eastAsia="Segoe UI" w:cs="Segoe UI"/>
                <w:i w:val="0"/>
                <w:iCs w:val="0"/>
                <w:caps w:val="0"/>
                <w:spacing w:val="0"/>
                <w:sz w:val="24"/>
                <w:szCs w:val="24"/>
                <w:highlight w:val="none"/>
                <w:u w:val="single"/>
                <w:shd w:val="clear" w:fill="FFFFFF"/>
                <w:lang w:val="en-US" w:eastAsia="zh-CN"/>
              </w:rPr>
              <w:t>整体劳务外包服务</w:t>
            </w:r>
            <w:r>
              <w:rPr>
                <w:rFonts w:hint="eastAsia" w:eastAsia="宋体"/>
                <w:bCs/>
                <w:sz w:val="24"/>
                <w:szCs w:val="24"/>
                <w:highlight w:val="none"/>
                <w:u w:val="single"/>
                <w:lang w:val="en-US" w:eastAsia="zh-CN"/>
              </w:rPr>
              <w:t>项目</w:t>
            </w:r>
            <w:r>
              <w:rPr>
                <w:rFonts w:hint="eastAsia"/>
                <w:bCs/>
                <w:sz w:val="24"/>
                <w:szCs w:val="24"/>
                <w:highlight w:val="none"/>
              </w:rPr>
              <w:t>响应保证金</w:t>
            </w:r>
            <w:r>
              <w:rPr>
                <w:rFonts w:hint="eastAsia"/>
                <w:bCs/>
                <w:sz w:val="24"/>
                <w:szCs w:val="24"/>
                <w:highlight w:val="none"/>
                <w:lang w:eastAsia="zh-CN"/>
              </w:rPr>
              <w:t>。</w:t>
            </w:r>
          </w:p>
        </w:tc>
      </w:tr>
      <w:tr w14:paraId="458C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60" w:type="dxa"/>
            <w:vAlign w:val="center"/>
          </w:tcPr>
          <w:p w14:paraId="10317934">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3.4.2</w:t>
            </w:r>
          </w:p>
        </w:tc>
        <w:tc>
          <w:tcPr>
            <w:tcW w:w="1925" w:type="dxa"/>
            <w:vAlign w:val="center"/>
          </w:tcPr>
          <w:p w14:paraId="5795F304">
            <w:pPr>
              <w:pStyle w:val="28"/>
              <w:spacing w:line="24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退还响应保证金时间</w:t>
            </w:r>
          </w:p>
        </w:tc>
        <w:tc>
          <w:tcPr>
            <w:tcW w:w="5857" w:type="dxa"/>
            <w:vAlign w:val="center"/>
          </w:tcPr>
          <w:p w14:paraId="5AD03222">
            <w:pPr>
              <w:numPr>
                <w:ilvl w:val="0"/>
                <w:numId w:val="0"/>
              </w:numPr>
              <w:spacing w:line="24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1.采购项目在成交通知书发出后5日内，无息退还未成交供应商的保证金；合同签订后5日内无息退还成交供应商的保证金；</w:t>
            </w:r>
          </w:p>
          <w:p w14:paraId="647ECCDB">
            <w:pPr>
              <w:numPr>
                <w:ilvl w:val="0"/>
                <w:numId w:val="0"/>
              </w:numPr>
              <w:spacing w:line="24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2.采购项目流标的，应在异常公告发布之日起5日内无息退还所有响应供应商的保证金；</w:t>
            </w:r>
          </w:p>
          <w:p w14:paraId="6F2FE1AE">
            <w:pPr>
              <w:pStyle w:val="28"/>
              <w:spacing w:line="240" w:lineRule="auto"/>
              <w:ind w:firstLine="0" w:firstLineChars="0"/>
              <w:jc w:val="left"/>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3.成交通知书发出后，非成交供应商原因未能签订合同的，应在采购人做出处理结果之日起5日内无息退还成交供应商的保证金。</w:t>
            </w:r>
          </w:p>
        </w:tc>
      </w:tr>
      <w:tr w14:paraId="6414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160" w:type="dxa"/>
            <w:vAlign w:val="center"/>
          </w:tcPr>
          <w:p w14:paraId="7266662B">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3.4.3</w:t>
            </w:r>
          </w:p>
          <w:p w14:paraId="08B8E98C">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1925" w:type="dxa"/>
            <w:vAlign w:val="center"/>
          </w:tcPr>
          <w:p w14:paraId="531AE010">
            <w:pPr>
              <w:pStyle w:val="28"/>
              <w:spacing w:line="24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不退还响应保证金的其他情形</w:t>
            </w:r>
          </w:p>
        </w:tc>
        <w:tc>
          <w:tcPr>
            <w:tcW w:w="5857" w:type="dxa"/>
            <w:vAlign w:val="center"/>
          </w:tcPr>
          <w:p w14:paraId="3A1F9137">
            <w:pPr>
              <w:pStyle w:val="29"/>
              <w:rPr>
                <w:rFonts w:hint="eastAsia" w:ascii="宋体" w:hAnsi="宋体" w:eastAsia="宋体" w:cs="宋体"/>
                <w:color w:val="000000" w:themeColor="text1"/>
                <w:sz w:val="24"/>
                <w:szCs w:val="24"/>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①在提交响应文件截止时间后到采购文件规定的响应有效期终止之前，响应人撤回响应文件的，其保证金将不予退还；②成交通知书发出后，中标人无正当理由放弃中标项目的，或者拒不交纳所要求的履约担保的，响应保证金不予退还并取消其中标资格；③响应人涉嫌违法违规或被投诉，在调查处理期间，保证金暂不退还，待调查处理结果明确后按规定处理；</w:t>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w:instrText>
            </w:r>
            <w:r>
              <w:rPr>
                <w:rFonts w:hint="eastAsia"/>
                <w:color w:val="000000" w:themeColor="text1"/>
                <w:sz w:val="24"/>
                <w:szCs w:val="24"/>
                <w:highlight w:val="none"/>
                <w14:textFill>
                  <w14:solidFill>
                    <w14:schemeClr w14:val="tx1"/>
                  </w14:solidFill>
                </w14:textFill>
              </w:rPr>
              <w:instrText xml:space="preserve">= 4 \* GB3</w:instrText>
            </w:r>
            <w:r>
              <w:rPr>
                <w:color w:val="000000" w:themeColor="text1"/>
                <w:sz w:val="24"/>
                <w:szCs w:val="24"/>
                <w:highlight w:val="none"/>
                <w14:textFill>
                  <w14:solidFill>
                    <w14:schemeClr w14:val="tx1"/>
                  </w14:solidFill>
                </w14:textFill>
              </w:rPr>
              <w:instrText xml:space="preserve"> </w:instrText>
            </w:r>
            <w:r>
              <w:rPr>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④</w:t>
            </w:r>
            <w:r>
              <w:rPr>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t>符合法律法规规定或采购文件规定的保证金不予退还情况的，按相关规定保证金一律不予退还。</w:t>
            </w:r>
          </w:p>
        </w:tc>
      </w:tr>
      <w:tr w14:paraId="168E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160" w:type="dxa"/>
            <w:vAlign w:val="center"/>
          </w:tcPr>
          <w:p w14:paraId="339DCB55">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3.5（1）</w:t>
            </w:r>
          </w:p>
        </w:tc>
        <w:tc>
          <w:tcPr>
            <w:tcW w:w="1925" w:type="dxa"/>
            <w:vAlign w:val="center"/>
          </w:tcPr>
          <w:p w14:paraId="45EFE0C1">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依法设立的证明材料</w:t>
            </w:r>
          </w:p>
        </w:tc>
        <w:tc>
          <w:tcPr>
            <w:tcW w:w="5857" w:type="dxa"/>
            <w:vAlign w:val="center"/>
          </w:tcPr>
          <w:p w14:paraId="70C41CDB">
            <w:pPr>
              <w:pStyle w:val="28"/>
              <w:spacing w:line="240" w:lineRule="auto"/>
              <w:ind w:firstLine="0"/>
              <w:jc w:val="left"/>
              <w:rPr>
                <w:rFonts w:hint="eastAsia" w:ascii="宋体" w:hAnsi="宋体" w:eastAsia="宋体" w:cs="宋体"/>
                <w:sz w:val="24"/>
                <w:szCs w:val="24"/>
              </w:rPr>
            </w:pPr>
            <w:r>
              <w:rPr>
                <w:rFonts w:hint="eastAsia" w:ascii="宋体" w:hAnsi="宋体" w:eastAsia="宋体" w:cs="宋体"/>
                <w:sz w:val="24"/>
              </w:rPr>
              <w:t>供应商应提供市场监督管理部门核发的有效企业法人营业执照</w:t>
            </w:r>
            <w:r>
              <w:rPr>
                <w:rFonts w:hint="eastAsia" w:ascii="宋体" w:hAnsi="宋体" w:eastAsia="宋体" w:cs="宋体"/>
                <w:sz w:val="24"/>
                <w:lang w:eastAsia="zh-CN"/>
              </w:rPr>
              <w:t>扫描件</w:t>
            </w:r>
            <w:r>
              <w:rPr>
                <w:rFonts w:hint="eastAsia" w:ascii="宋体" w:hAnsi="宋体" w:eastAsia="宋体" w:cs="宋体"/>
                <w:sz w:val="24"/>
              </w:rPr>
              <w:t>或其他行政机关颁发的可以合法开展业务的执照或证书</w:t>
            </w:r>
            <w:r>
              <w:rPr>
                <w:rFonts w:hint="eastAsia" w:ascii="宋体" w:hAnsi="宋体" w:eastAsia="宋体" w:cs="宋体"/>
                <w:sz w:val="24"/>
                <w:lang w:eastAsia="zh-CN"/>
              </w:rPr>
              <w:t>扫描件</w:t>
            </w:r>
            <w:r>
              <w:rPr>
                <w:rFonts w:hint="eastAsia" w:ascii="宋体" w:hAnsi="宋体" w:eastAsia="宋体" w:cs="宋体"/>
                <w:sz w:val="24"/>
              </w:rPr>
              <w:t>。</w:t>
            </w:r>
          </w:p>
        </w:tc>
      </w:tr>
      <w:tr w14:paraId="1943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0" w:type="dxa"/>
            <w:vAlign w:val="center"/>
          </w:tcPr>
          <w:p w14:paraId="38D8E18A">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sz w:val="24"/>
                <w:szCs w:val="24"/>
              </w:rPr>
              <w:t>3.5（2）</w:t>
            </w:r>
          </w:p>
        </w:tc>
        <w:tc>
          <w:tcPr>
            <w:tcW w:w="1925" w:type="dxa"/>
            <w:vAlign w:val="center"/>
          </w:tcPr>
          <w:p w14:paraId="6B5F471E">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资质要求证明</w:t>
            </w:r>
          </w:p>
          <w:p w14:paraId="145B1BB2">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材料</w:t>
            </w:r>
          </w:p>
        </w:tc>
        <w:tc>
          <w:tcPr>
            <w:tcW w:w="5857" w:type="dxa"/>
            <w:vAlign w:val="center"/>
          </w:tcPr>
          <w:p w14:paraId="23C06100">
            <w:pPr>
              <w:rPr>
                <w:rFonts w:hint="eastAsia" w:ascii="宋体" w:hAnsi="宋体" w:eastAsia="宋体" w:cs="宋体"/>
                <w:color w:val="000000" w:themeColor="text1"/>
                <w:sz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不适用</w:t>
            </w:r>
          </w:p>
          <w:p w14:paraId="4F5BF5FA">
            <w:pPr>
              <w:rPr>
                <w:rFonts w:hint="eastAsia" w:ascii="宋体" w:hAnsi="宋体" w:eastAsia="宋体" w:cs="宋体"/>
                <w:color w:val="000000" w:themeColor="text1"/>
                <w:sz w:val="24"/>
                <w:szCs w:val="24"/>
                <w:u w:val="single"/>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适用。供应商应提供相关资质证书的</w:t>
            </w:r>
            <w:r>
              <w:rPr>
                <w:rFonts w:hint="eastAsia" w:ascii="宋体" w:hAnsi="宋体" w:eastAsia="宋体" w:cs="宋体"/>
                <w:color w:val="000000" w:themeColor="text1"/>
                <w:sz w:val="24"/>
                <w:lang w:eastAsia="zh-CN"/>
                <w14:textFill>
                  <w14:solidFill>
                    <w14:schemeClr w14:val="tx1"/>
                  </w14:solidFill>
                </w14:textFill>
              </w:rPr>
              <w:t>扫描件</w:t>
            </w:r>
            <w:r>
              <w:rPr>
                <w:rFonts w:hint="eastAsia" w:ascii="宋体" w:hAnsi="宋体" w:eastAsia="宋体" w:cs="宋体"/>
                <w:color w:val="000000" w:themeColor="text1"/>
                <w:sz w:val="24"/>
                <w14:textFill>
                  <w14:solidFill>
                    <w14:schemeClr w14:val="tx1"/>
                  </w14:solidFill>
                </w14:textFill>
              </w:rPr>
              <w:t>，以证明供应商具有承担本项目要求的资质。</w:t>
            </w:r>
            <w:r>
              <w:rPr>
                <w:rFonts w:hint="eastAsia" w:ascii="宋体" w:hAnsi="宋体" w:eastAsia="宋体" w:cs="宋体"/>
                <w:color w:val="000000" w:themeColor="text1"/>
                <w:sz w:val="24"/>
                <w:szCs w:val="24"/>
                <w14:textFill>
                  <w14:solidFill>
                    <w14:schemeClr w14:val="tx1"/>
                  </w14:solidFill>
                </w14:textFill>
              </w:rPr>
              <w:t xml:space="preserve">                  </w:t>
            </w:r>
          </w:p>
        </w:tc>
      </w:tr>
      <w:tr w14:paraId="12E0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1160" w:type="dxa"/>
            <w:vAlign w:val="center"/>
          </w:tcPr>
          <w:p w14:paraId="187909F4">
            <w:pPr>
              <w:pStyle w:val="28"/>
              <w:spacing w:line="240" w:lineRule="auto"/>
              <w:ind w:firstLine="160"/>
              <w:jc w:val="left"/>
              <w:rPr>
                <w:rFonts w:hint="eastAsia" w:ascii="宋体" w:hAnsi="宋体" w:eastAsia="宋体" w:cs="宋体"/>
                <w:b/>
                <w:bCs/>
                <w:sz w:val="24"/>
                <w:szCs w:val="24"/>
              </w:rPr>
            </w:pPr>
            <w:r>
              <w:rPr>
                <w:rFonts w:hint="eastAsia" w:ascii="宋体" w:hAnsi="宋体" w:eastAsia="宋体" w:cs="宋体"/>
                <w:b/>
                <w:bCs/>
                <w:sz w:val="24"/>
                <w:szCs w:val="24"/>
              </w:rPr>
              <w:t>3.5(3)</w:t>
            </w:r>
          </w:p>
        </w:tc>
        <w:tc>
          <w:tcPr>
            <w:tcW w:w="1925" w:type="dxa"/>
            <w:vAlign w:val="center"/>
          </w:tcPr>
          <w:p w14:paraId="4AA50D77">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财务要求证明</w:t>
            </w:r>
          </w:p>
          <w:p w14:paraId="2D2DAFF6">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材料 </w:t>
            </w:r>
          </w:p>
        </w:tc>
        <w:tc>
          <w:tcPr>
            <w:tcW w:w="5857" w:type="dxa"/>
            <w:vAlign w:val="center"/>
          </w:tcPr>
          <w:p w14:paraId="0B01C065">
            <w:pPr>
              <w:pStyle w:val="29"/>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不适用</w:t>
            </w:r>
          </w:p>
          <w:p w14:paraId="3F22738F">
            <w:pPr>
              <w:pStyle w:val="29"/>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适用。供应商应提供近年财务会计报表</w:t>
            </w:r>
            <w:r>
              <w:rPr>
                <w:rFonts w:hint="eastAsia" w:ascii="宋体" w:hAnsi="宋体" w:eastAsia="宋体" w:cs="宋体"/>
                <w:color w:val="000000" w:themeColor="text1"/>
                <w:sz w:val="24"/>
                <w:szCs w:val="24"/>
                <w:lang w:eastAsia="zh-CN"/>
                <w14:textFill>
                  <w14:solidFill>
                    <w14:schemeClr w14:val="tx1"/>
                  </w14:solidFill>
                </w14:textFill>
              </w:rPr>
              <w:t>扫描件</w:t>
            </w:r>
            <w:r>
              <w:rPr>
                <w:rFonts w:hint="eastAsia" w:ascii="宋体" w:hAnsi="宋体" w:eastAsia="宋体" w:cs="宋体"/>
                <w:color w:val="000000" w:themeColor="text1"/>
                <w:sz w:val="24"/>
                <w:szCs w:val="24"/>
                <w14:textFill>
                  <w14:solidFill>
                    <w14:schemeClr w14:val="tx1"/>
                  </w14:solidFill>
                </w14:textFill>
              </w:rPr>
              <w:t>，包括</w:t>
            </w:r>
            <w:r>
              <w:rPr>
                <w:rFonts w:hint="eastAsia" w:ascii="宋体" w:hAnsi="宋体" w:eastAsia="宋体" w:cs="宋体"/>
                <w:kern w:val="2"/>
                <w:sz w:val="24"/>
                <w:szCs w:val="24"/>
                <w:u w:val="none"/>
                <w:lang w:val="en-US" w:eastAsia="zh-CN" w:bidi="ar-SA"/>
              </w:rPr>
              <w:t>财务报表说明、资产负债表、现金流量表、利润表等</w:t>
            </w:r>
            <w:r>
              <w:rPr>
                <w:rFonts w:hint="eastAsia" w:ascii="宋体" w:hAnsi="宋体" w:eastAsia="宋体" w:cs="宋体"/>
                <w:color w:val="000000" w:themeColor="text1"/>
                <w:sz w:val="24"/>
                <w:szCs w:val="24"/>
                <w14:textFill>
                  <w14:solidFill>
                    <w14:schemeClr w14:val="tx1"/>
                  </w14:solidFill>
                </w14:textFill>
              </w:rPr>
              <w:t>。</w:t>
            </w:r>
          </w:p>
          <w:p w14:paraId="606CFA0F">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近年财务会计报表年份是指：</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2023</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年度、</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2024</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年度、</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2025</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年度(供应商的成立时间少于该规定年份的，应提供成立以来的财务会计报表</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若2025年度财务会计报表未出，应提供2022年度、2023年度、2024年度的财务会计报表</w:t>
            </w:r>
            <w:r>
              <w:rPr>
                <w:rFonts w:hint="eastAsia" w:ascii="宋体" w:hAnsi="宋体" w:eastAsia="宋体" w:cs="宋体"/>
                <w:color w:val="000000" w:themeColor="text1"/>
                <w:sz w:val="24"/>
                <w:szCs w:val="24"/>
                <w14:textFill>
                  <w14:solidFill>
                    <w14:schemeClr w14:val="tx1"/>
                  </w14:solidFill>
                </w14:textFill>
              </w:rPr>
              <w:t>)。</w:t>
            </w:r>
          </w:p>
        </w:tc>
      </w:tr>
      <w:tr w14:paraId="7B6C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7" w:hRule="atLeast"/>
          <w:jc w:val="center"/>
        </w:trPr>
        <w:tc>
          <w:tcPr>
            <w:tcW w:w="1160" w:type="dxa"/>
            <w:vAlign w:val="center"/>
          </w:tcPr>
          <w:p w14:paraId="0888F569">
            <w:pPr>
              <w:pStyle w:val="28"/>
              <w:spacing w:line="240" w:lineRule="auto"/>
              <w:ind w:firstLine="16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3.5(4)</w:t>
            </w:r>
          </w:p>
        </w:tc>
        <w:tc>
          <w:tcPr>
            <w:tcW w:w="1925" w:type="dxa"/>
            <w:vAlign w:val="center"/>
          </w:tcPr>
          <w:p w14:paraId="7D336C14">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业绩要求证明</w:t>
            </w:r>
          </w:p>
          <w:p w14:paraId="7798124D">
            <w:pPr>
              <w:pStyle w:val="28"/>
              <w:spacing w:line="240" w:lineRule="auto"/>
              <w:ind w:firstLine="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材料</w:t>
            </w:r>
          </w:p>
        </w:tc>
        <w:tc>
          <w:tcPr>
            <w:tcW w:w="5857" w:type="dxa"/>
            <w:vAlign w:val="center"/>
          </w:tcPr>
          <w:p w14:paraId="157D3B33">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不适用</w:t>
            </w:r>
          </w:p>
          <w:p w14:paraId="22670F1A">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适用。供应商应提供近年的类似项目情况表 (格式见第六章“响应文件格式”</w:t>
            </w:r>
            <w:r>
              <w:rPr>
                <w:rFonts w:hint="eastAsia" w:ascii="宋体" w:hAnsi="宋体" w:cs="宋体"/>
                <w:color w:val="000000" w:themeColor="text1"/>
                <w:sz w:val="24"/>
                <w:szCs w:val="24"/>
                <w:lang w:val="en-US" w:eastAsia="zh-CN"/>
                <w14:textFill>
                  <w14:solidFill>
                    <w14:schemeClr w14:val="tx1"/>
                  </w14:solidFill>
                </w14:textFill>
              </w:rPr>
              <w:t>七</w:t>
            </w:r>
            <w:r>
              <w:rPr>
                <w:rFonts w:hint="eastAsia" w:ascii="宋体" w:hAnsi="宋体" w:eastAsia="宋体" w:cs="宋体"/>
                <w:color w:val="000000" w:themeColor="text1"/>
                <w:sz w:val="24"/>
                <w:szCs w:val="24"/>
                <w14:textFill>
                  <w14:solidFill>
                    <w14:schemeClr w14:val="tx1"/>
                  </w14:solidFill>
                </w14:textFill>
              </w:rPr>
              <w:t>、资格审查资料(三)近年的类似项目情况表)，以证明供应商具有承担本项目要求的业绩。</w:t>
            </w:r>
          </w:p>
          <w:p w14:paraId="7A35F83A">
            <w:pPr>
              <w:jc w:val="both"/>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近年是指：</w:t>
            </w:r>
            <w:r>
              <w:rPr>
                <w:rFonts w:hint="eastAsia" w:ascii="宋体" w:hAnsi="宋体" w:eastAsia="宋体" w:cs="宋体"/>
                <w:color w:val="000000" w:themeColor="text1"/>
                <w:sz w:val="24"/>
                <w:highlight w:val="none"/>
                <w:u w:val="none"/>
                <w14:textFill>
                  <w14:solidFill>
                    <w14:schemeClr w14:val="tx1"/>
                  </w14:solidFill>
                </w14:textFill>
              </w:rPr>
              <w:t>递交响应文件截止日往前推算的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14:textFill>
                  <w14:solidFill>
                    <w14:schemeClr w14:val="tx1"/>
                  </w14:solidFill>
                </w14:textFill>
              </w:rPr>
              <w:t>年</w:t>
            </w:r>
            <w:r>
              <w:rPr>
                <w:rFonts w:hint="eastAsia" w:ascii="宋体" w:hAnsi="宋体" w:eastAsia="宋体" w:cs="宋体"/>
                <w:color w:val="000000" w:themeColor="text1"/>
                <w:sz w:val="24"/>
                <w:highlight w:val="none"/>
                <w:u w:val="none"/>
                <w:lang w:eastAsia="zh-CN"/>
                <w14:textFill>
                  <w14:solidFill>
                    <w14:schemeClr w14:val="tx1"/>
                  </w14:solidFill>
                </w14:textFill>
              </w:rPr>
              <w:t>。</w:t>
            </w:r>
          </w:p>
          <w:p w14:paraId="4F0B51F4">
            <w:pPr>
              <w:pStyle w:val="2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业绩证明材料：</w:t>
            </w:r>
          </w:p>
          <w:p w14:paraId="1EFCD218">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合同/订</w:t>
            </w:r>
            <w:r>
              <w:rPr>
                <w:rFonts w:hint="eastAsia" w:ascii="宋体" w:hAnsi="宋体" w:cs="宋体"/>
                <w:color w:val="000000" w:themeColor="text1"/>
                <w:sz w:val="24"/>
                <w:szCs w:val="24"/>
                <w:highlight w:val="none"/>
                <w:lang w:val="en-US" w:eastAsia="zh-CN"/>
                <w14:textFill>
                  <w14:solidFill>
                    <w14:schemeClr w14:val="tx1"/>
                  </w14:solidFill>
                </w14:textFill>
              </w:rPr>
              <w:t>单</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需体现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签订日期、合同金额、</w:t>
            </w:r>
            <w:r>
              <w:rPr>
                <w:rFonts w:hint="eastAsia" w:ascii="宋体" w:hAnsi="宋体" w:cs="宋体"/>
                <w:color w:val="000000" w:themeColor="text1"/>
                <w:sz w:val="24"/>
                <w:szCs w:val="24"/>
                <w:highlight w:val="none"/>
                <w:u w:val="singl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内容</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p>
          <w:p w14:paraId="6CFFA710">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其他材料</w:t>
            </w:r>
            <w:r>
              <w:rPr>
                <w:rFonts w:hint="eastAsia" w:ascii="宋体" w:hAnsi="宋体" w:cs="宋体"/>
                <w:color w:val="000000" w:themeColor="text1"/>
                <w:sz w:val="24"/>
                <w:szCs w:val="24"/>
                <w:u w:val="single"/>
                <w:lang w:eastAsia="zh-CN"/>
                <w14:textFill>
                  <w14:solidFill>
                    <w14:schemeClr w14:val="tx1"/>
                  </w14:solidFill>
                </w14:textFill>
              </w:rPr>
              <w:t>（</w:t>
            </w:r>
            <w:r>
              <w:rPr>
                <w:rFonts w:hint="eastAsia" w:ascii="宋体" w:hAnsi="宋体" w:cs="宋体"/>
                <w:color w:val="000000" w:themeColor="text1"/>
                <w:sz w:val="24"/>
                <w:szCs w:val="24"/>
                <w:u w:val="single"/>
                <w:lang w:val="en-US" w:eastAsia="zh-CN"/>
                <w14:textFill>
                  <w14:solidFill>
                    <w14:schemeClr w14:val="tx1"/>
                  </w14:solidFill>
                </w14:textFill>
              </w:rPr>
              <w:t>拟签合同文本及与劳动者拟签合同文本）</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56271973">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业绩证明材料种类要求：</w:t>
            </w:r>
          </w:p>
          <w:p w14:paraId="1C95DDCA">
            <w:pPr>
              <w:pStyle w:val="29"/>
              <w:rPr>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提供上述勾选的任一项证明材料即可</w:t>
            </w:r>
          </w:p>
          <w:p w14:paraId="07A01D5D">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需同时提供上述勾选的所有证明材料</w:t>
            </w:r>
          </w:p>
          <w:p w14:paraId="2CB61491">
            <w:pPr>
              <w:pStyle w:val="29"/>
              <w:jc w:val="both"/>
              <w:rPr>
                <w:rFonts w:hint="eastAsia" w:ascii="宋体" w:hAnsi="宋体" w:eastAsia="宋体" w:cs="宋体"/>
                <w:color w:val="000000" w:themeColor="text1"/>
                <w:sz w:val="24"/>
                <w:szCs w:val="24"/>
                <w:u w:val="single"/>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其他要求：</w:t>
            </w:r>
            <w:r>
              <w:rPr>
                <w:rFonts w:hint="eastAsia"/>
                <w:color w:val="000000" w:themeColor="text1"/>
                <w:sz w:val="24"/>
                <w:highlight w:val="none"/>
                <w:u w:val="single"/>
                <w:lang w:val="en-US" w:eastAsia="zh-CN"/>
                <w14:textFill>
                  <w14:solidFill>
                    <w14:schemeClr w14:val="tx1"/>
                  </w14:solidFill>
                </w14:textFill>
              </w:rPr>
              <w:t>证明材料内容应清晰并加盖公章</w:t>
            </w:r>
          </w:p>
        </w:tc>
      </w:tr>
      <w:tr w14:paraId="2846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1160" w:type="dxa"/>
            <w:vAlign w:val="center"/>
          </w:tcPr>
          <w:p w14:paraId="0F751841">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3.5(5)</w:t>
            </w:r>
          </w:p>
        </w:tc>
        <w:tc>
          <w:tcPr>
            <w:tcW w:w="1925" w:type="dxa"/>
            <w:vAlign w:val="center"/>
          </w:tcPr>
          <w:p w14:paraId="2C0BB572">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信誉要求证明</w:t>
            </w:r>
          </w:p>
          <w:p w14:paraId="4EDAF9E5">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材料</w:t>
            </w:r>
          </w:p>
        </w:tc>
        <w:tc>
          <w:tcPr>
            <w:tcW w:w="5857" w:type="dxa"/>
            <w:vAlign w:val="center"/>
          </w:tcPr>
          <w:p w14:paraId="3D75355E">
            <w:pPr>
              <w:pStyle w:val="29"/>
              <w:jc w:val="both"/>
              <w:rPr>
                <w:rFonts w:hint="eastAsia" w:ascii="宋体" w:hAnsi="宋体" w:eastAsia="宋体" w:cs="宋体"/>
                <w:color w:val="000000" w:themeColor="text1"/>
                <w:sz w:val="24"/>
                <w:szCs w:val="24"/>
                <w:lang w:bidi="en-US"/>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A8"/>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bidi="en-US"/>
                <w14:textFill>
                  <w14:solidFill>
                    <w14:schemeClr w14:val="tx1"/>
                  </w14:solidFill>
                </w14:textFill>
              </w:rPr>
              <w:t>不适用</w:t>
            </w:r>
          </w:p>
          <w:p w14:paraId="324E4728">
            <w:pPr>
              <w:pStyle w:val="29"/>
              <w:jc w:val="both"/>
              <w:rPr>
                <w:rFonts w:hint="eastAsia" w:ascii="宋体" w:hAnsi="宋体" w:eastAsia="宋体" w:cs="宋体"/>
                <w:color w:val="000000" w:themeColor="text1"/>
                <w:sz w:val="24"/>
                <w:szCs w:val="24"/>
                <w14:textFill>
                  <w14:solidFill>
                    <w14:schemeClr w14:val="tx1"/>
                  </w14:solidFill>
                </w14:textFill>
              </w:rPr>
            </w:pPr>
            <w:r>
              <w:rPr>
                <w:rFonts w:hint="eastAsia" w:eastAsiaTheme="minorEastAsia"/>
                <w:color w:val="000000" w:themeColor="text1"/>
                <w:sz w:val="24"/>
                <w:highlight w:val="none"/>
                <w:lang w:val="en-US" w:eastAsia="zh-CN"/>
                <w14:textFill>
                  <w14:solidFill>
                    <w14:schemeClr w14:val="tx1"/>
                  </w14:solidFill>
                </w14:textFill>
              </w:rPr>
              <w:sym w:font="Wingdings" w:char="00FE"/>
            </w:r>
            <w:r>
              <w:rPr>
                <w:rFonts w:hint="eastAsia" w:eastAsiaTheme="minorEastAsia"/>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bidi="en-US"/>
                <w14:textFill>
                  <w14:solidFill>
                    <w14:schemeClr w14:val="tx1"/>
                  </w14:solidFill>
                </w14:textFill>
              </w:rPr>
              <w:t>适用。供应商须按照采购文件第六章“响应文件格式”</w:t>
            </w:r>
            <w:r>
              <w:rPr>
                <w:rFonts w:hint="eastAsia" w:ascii="宋体" w:hAnsi="宋体" w:cs="宋体"/>
                <w:color w:val="000000" w:themeColor="text1"/>
                <w:sz w:val="24"/>
                <w:szCs w:val="24"/>
                <w:lang w:val="en-US" w:eastAsia="zh-CN" w:bidi="en-US"/>
                <w14:textFill>
                  <w14:solidFill>
                    <w14:schemeClr w14:val="tx1"/>
                  </w14:solidFill>
                </w14:textFill>
              </w:rPr>
              <w:t>七</w:t>
            </w:r>
            <w:r>
              <w:rPr>
                <w:rFonts w:hint="eastAsia" w:ascii="宋体" w:hAnsi="宋体" w:eastAsia="宋体" w:cs="宋体"/>
                <w:color w:val="000000" w:themeColor="text1"/>
                <w:sz w:val="24"/>
                <w:szCs w:val="24"/>
                <w:lang w:bidi="en-US"/>
                <w14:textFill>
                  <w14:solidFill>
                    <w14:schemeClr w14:val="tx1"/>
                  </w14:solidFill>
                </w14:textFill>
              </w:rPr>
              <w:t>、资格审查资料(四)供应商信誉声明作出承诺。</w:t>
            </w:r>
          </w:p>
          <w:p w14:paraId="5B463ACF">
            <w:pPr>
              <w:pStyle w:val="29"/>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bidi="en-US"/>
                <w14:textFill>
                  <w14:solidFill>
                    <w14:schemeClr w14:val="tx1"/>
                  </w14:solidFill>
                </w14:textFill>
              </w:rPr>
              <w:t>供应商应提供相关信誉情况的证明材料，包括：</w:t>
            </w:r>
            <w:r>
              <w:rPr>
                <w:rFonts w:hint="eastAsia" w:ascii="宋体" w:hAnsi="宋体" w:eastAsia="宋体" w:cs="宋体"/>
                <w:color w:val="000000" w:themeColor="text1"/>
                <w:sz w:val="24"/>
                <w:szCs w:val="24"/>
                <w:u w:val="single"/>
                <w:lang w:bidi="en-US"/>
                <w14:textFill>
                  <w14:solidFill>
                    <w14:schemeClr w14:val="tx1"/>
                  </w14:solidFill>
                </w14:textFill>
              </w:rPr>
              <w:t>采购文件第六章“响应文件格式”</w:t>
            </w:r>
            <w:r>
              <w:rPr>
                <w:rFonts w:hint="eastAsia" w:ascii="宋体" w:hAnsi="宋体" w:eastAsia="宋体" w:cs="宋体"/>
                <w:color w:val="000000" w:themeColor="text1"/>
                <w:sz w:val="24"/>
                <w:szCs w:val="24"/>
                <w:u w:val="single"/>
                <w:lang w:val="en-US" w:eastAsia="zh-CN" w:bidi="en-US"/>
                <w14:textFill>
                  <w14:solidFill>
                    <w14:schemeClr w14:val="tx1"/>
                  </w14:solidFill>
                </w14:textFill>
              </w:rPr>
              <w:t>六</w:t>
            </w:r>
            <w:r>
              <w:rPr>
                <w:rFonts w:hint="eastAsia" w:ascii="宋体" w:hAnsi="宋体" w:eastAsia="宋体" w:cs="宋体"/>
                <w:color w:val="000000" w:themeColor="text1"/>
                <w:sz w:val="24"/>
                <w:szCs w:val="24"/>
                <w:u w:val="single"/>
                <w:lang w:bidi="en-US"/>
                <w14:textFill>
                  <w14:solidFill>
                    <w14:schemeClr w14:val="tx1"/>
                  </w14:solidFill>
                </w14:textFill>
              </w:rPr>
              <w:t>、资格审查资料(四)供应商信誉声明4-1、4-2、4-3</w:t>
            </w:r>
            <w:r>
              <w:rPr>
                <w:rFonts w:hint="eastAsia" w:ascii="宋体" w:hAnsi="宋体" w:cs="宋体"/>
                <w:color w:val="000000" w:themeColor="text1"/>
                <w:sz w:val="24"/>
                <w:szCs w:val="24"/>
                <w:u w:val="none"/>
                <w:lang w:eastAsia="zh-CN" w:bidi="en-US"/>
                <w14:textFill>
                  <w14:solidFill>
                    <w14:schemeClr w14:val="tx1"/>
                  </w14:solidFill>
                </w14:textFill>
              </w:rPr>
              <w:t>。</w:t>
            </w:r>
          </w:p>
        </w:tc>
      </w:tr>
      <w:tr w14:paraId="75A1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1160" w:type="dxa"/>
            <w:shd w:val="clear" w:color="auto" w:fill="auto"/>
            <w:vAlign w:val="center"/>
          </w:tcPr>
          <w:p w14:paraId="58B4594F">
            <w:pPr>
              <w:pStyle w:val="28"/>
              <w:spacing w:line="240" w:lineRule="auto"/>
              <w:ind w:firstLine="0" w:firstLineChars="0"/>
              <w:jc w:val="cente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3.5(6)</w:t>
            </w:r>
          </w:p>
        </w:tc>
        <w:tc>
          <w:tcPr>
            <w:tcW w:w="1925" w:type="dxa"/>
            <w:shd w:val="clear" w:color="auto" w:fill="auto"/>
            <w:vAlign w:val="center"/>
          </w:tcPr>
          <w:p w14:paraId="0968771C">
            <w:pPr>
              <w:pStyle w:val="28"/>
              <w:spacing w:line="322" w:lineRule="exact"/>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14:textFill>
                  <w14:solidFill>
                    <w14:schemeClr w14:val="tx1"/>
                  </w14:solidFill>
                </w14:textFill>
              </w:rPr>
              <w:t>承担本项目的主要人员要求证明材料</w:t>
            </w:r>
          </w:p>
        </w:tc>
        <w:tc>
          <w:tcPr>
            <w:tcW w:w="5857" w:type="dxa"/>
            <w:shd w:val="clear" w:color="auto" w:fill="auto"/>
            <w:vAlign w:val="center"/>
          </w:tcPr>
          <w:p w14:paraId="0AF489EA">
            <w:pPr>
              <w:widowControl/>
              <w:spacing w:line="298" w:lineRule="exact"/>
              <w:rPr>
                <w:rFonts w:hint="eastAsia" w:ascii="宋体" w:hAnsi="宋体" w:cs="宋体"/>
                <w:color w:val="000000" w:themeColor="text1"/>
                <w:kern w:val="0"/>
                <w:sz w:val="24"/>
                <w:highlight w:val="none"/>
                <w:lang w:bidi="en-US"/>
                <w14:textFill>
                  <w14:solidFill>
                    <w14:schemeClr w14:val="tx1"/>
                  </w14:solidFill>
                </w14:textFill>
              </w:rPr>
            </w:pPr>
            <w:r>
              <w:rPr>
                <w:rFonts w:hint="eastAsia" w:ascii="宋体" w:hAnsi="宋体" w:cs="宋体"/>
                <w:color w:val="000000" w:themeColor="text1"/>
                <w:kern w:val="0"/>
                <w:sz w:val="24"/>
                <w:highlight w:val="none"/>
                <w:lang w:eastAsia="zh-CN" w:bidi="en-US"/>
                <w14:textFill>
                  <w14:solidFill>
                    <w14:schemeClr w14:val="tx1"/>
                  </w14:solidFill>
                </w14:textFill>
              </w:rPr>
              <w:t>□</w:t>
            </w:r>
            <w:r>
              <w:rPr>
                <w:rFonts w:hint="eastAsia" w:ascii="宋体" w:hAnsi="宋体" w:cs="宋体"/>
                <w:color w:val="000000" w:themeColor="text1"/>
                <w:kern w:val="0"/>
                <w:sz w:val="24"/>
                <w:highlight w:val="none"/>
                <w:lang w:bidi="en-US"/>
                <w14:textFill>
                  <w14:solidFill>
                    <w14:schemeClr w14:val="tx1"/>
                  </w14:solidFill>
                </w14:textFill>
              </w:rPr>
              <w:t>不适用</w:t>
            </w:r>
          </w:p>
          <w:p w14:paraId="624B13BF">
            <w:pPr>
              <w:widowControl/>
              <w:spacing w:line="298" w:lineRule="exact"/>
              <w:rPr>
                <w:rFonts w:hint="eastAsia" w:ascii="宋体" w:hAnsi="宋体" w:eastAsia="宋体" w:cs="宋体"/>
                <w:color w:val="000000" w:themeColor="text1"/>
                <w:kern w:val="0"/>
                <w:sz w:val="24"/>
                <w:highlight w:val="none"/>
                <w:lang w:eastAsia="zh-CN" w:bidi="en-US"/>
                <w14:textFill>
                  <w14:solidFill>
                    <w14:schemeClr w14:val="tx1"/>
                  </w14:solidFill>
                </w14:textFill>
              </w:rPr>
            </w:pPr>
            <w:r>
              <w:rPr>
                <w:rFonts w:hint="eastAsia" w:ascii="宋体" w:hAnsi="宋体" w:cs="宋体"/>
                <w:color w:val="000000" w:themeColor="text1"/>
                <w:kern w:val="0"/>
                <w:sz w:val="24"/>
                <w:highlight w:val="none"/>
                <w:lang w:eastAsia="zh-CN" w:bidi="en-US"/>
                <w14:textFill>
                  <w14:solidFill>
                    <w14:schemeClr w14:val="tx1"/>
                  </w14:solidFill>
                </w14:textFill>
              </w:rPr>
              <w:t>☑</w:t>
            </w:r>
            <w:r>
              <w:rPr>
                <w:rFonts w:hint="eastAsia" w:ascii="宋体" w:hAnsi="宋体" w:cs="宋体"/>
                <w:color w:val="000000" w:themeColor="text1"/>
                <w:kern w:val="0"/>
                <w:sz w:val="24"/>
                <w:highlight w:val="none"/>
                <w:lang w:bidi="en-US"/>
                <w14:textFill>
                  <w14:solidFill>
                    <w14:schemeClr w14:val="tx1"/>
                  </w14:solidFill>
                </w14:textFill>
              </w:rPr>
              <w:t>适用</w:t>
            </w:r>
            <w:r>
              <w:rPr>
                <w:rFonts w:hint="eastAsia" w:ascii="宋体" w:hAnsi="宋体" w:cs="宋体"/>
                <w:color w:val="000000" w:themeColor="text1"/>
                <w:kern w:val="0"/>
                <w:sz w:val="24"/>
                <w:highlight w:val="none"/>
                <w:lang w:eastAsia="zh-CN" w:bidi="en-US"/>
                <w14:textFill>
                  <w14:solidFill>
                    <w14:schemeClr w14:val="tx1"/>
                  </w14:solidFill>
                </w14:textFill>
              </w:rPr>
              <w:t>。</w:t>
            </w:r>
            <w:r>
              <w:rPr>
                <w:rFonts w:hint="eastAsia" w:ascii="宋体" w:hAnsi="宋体" w:cs="宋体"/>
                <w:kern w:val="0"/>
                <w:sz w:val="24"/>
                <w:highlight w:val="none"/>
                <w:lang w:bidi="en-US"/>
              </w:rPr>
              <w:t>供应商应提供拟委任的主要人员汇总表和主要人员简历表(格式见六章“响应文件格式”</w:t>
            </w:r>
            <w:r>
              <w:rPr>
                <w:rFonts w:hint="eastAsia" w:ascii="宋体" w:hAnsi="宋体" w:cs="宋体"/>
                <w:kern w:val="0"/>
                <w:sz w:val="24"/>
                <w:highlight w:val="none"/>
                <w:lang w:val="en-US" w:eastAsia="zh-CN" w:bidi="en-US"/>
              </w:rPr>
              <w:t>七</w:t>
            </w:r>
            <w:r>
              <w:rPr>
                <w:rFonts w:hint="eastAsia" w:ascii="宋体" w:hAnsi="宋体" w:cs="宋体"/>
                <w:kern w:val="0"/>
                <w:sz w:val="24"/>
                <w:highlight w:val="none"/>
                <w:lang w:bidi="en-US"/>
              </w:rPr>
              <w:t>、资格审查资料(五)拟委任的主要人员汇总表和(六)主要人员简历表))。</w:t>
            </w:r>
          </w:p>
          <w:p w14:paraId="616068C1">
            <w:pPr>
              <w:widowControl/>
              <w:spacing w:line="298"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r>
      <w:tr w14:paraId="3338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60" w:type="dxa"/>
            <w:vAlign w:val="center"/>
          </w:tcPr>
          <w:p w14:paraId="12558971">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3.5(</w:t>
            </w:r>
            <w:r>
              <w:rPr>
                <w:rFonts w:hint="eastAsia" w:cs="宋体"/>
                <w:b/>
                <w:bCs/>
                <w:sz w:val="24"/>
                <w:szCs w:val="24"/>
                <w:lang w:val="en-US" w:eastAsia="zh-CN"/>
              </w:rPr>
              <w:t>7</w:t>
            </w:r>
            <w:r>
              <w:rPr>
                <w:rFonts w:hint="eastAsia" w:ascii="宋体" w:hAnsi="宋体" w:eastAsia="宋体" w:cs="宋体"/>
                <w:b/>
                <w:bCs/>
                <w:sz w:val="24"/>
                <w:szCs w:val="24"/>
              </w:rPr>
              <w:t>)</w:t>
            </w:r>
          </w:p>
        </w:tc>
        <w:tc>
          <w:tcPr>
            <w:tcW w:w="1925" w:type="dxa"/>
            <w:vAlign w:val="center"/>
          </w:tcPr>
          <w:p w14:paraId="14B9ACA4">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其他要求的证明材料</w:t>
            </w:r>
          </w:p>
        </w:tc>
        <w:tc>
          <w:tcPr>
            <w:tcW w:w="5857" w:type="dxa"/>
            <w:vAlign w:val="center"/>
          </w:tcPr>
          <w:p w14:paraId="15F4AD0F">
            <w:pPr>
              <w:pStyle w:val="29"/>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p>
        </w:tc>
      </w:tr>
      <w:tr w14:paraId="237C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60" w:type="dxa"/>
            <w:vAlign w:val="center"/>
          </w:tcPr>
          <w:p w14:paraId="790CC69E">
            <w:pPr>
              <w:pStyle w:val="28"/>
              <w:spacing w:line="240" w:lineRule="auto"/>
              <w:ind w:firstLine="0" w:firstLineChars="0"/>
              <w:jc w:val="center"/>
              <w:rPr>
                <w:rFonts w:hint="eastAsia" w:ascii="宋体" w:hAnsi="宋体" w:eastAsia="宋体" w:cs="宋体"/>
                <w:b/>
                <w:bCs/>
                <w:sz w:val="24"/>
                <w:szCs w:val="24"/>
              </w:rPr>
            </w:pPr>
            <w:r>
              <w:rPr>
                <w:rFonts w:hint="eastAsia"/>
                <w:b/>
                <w:bCs/>
                <w:sz w:val="24"/>
                <w:szCs w:val="24"/>
              </w:rPr>
              <w:t>3.5(8)</w:t>
            </w:r>
          </w:p>
        </w:tc>
        <w:tc>
          <w:tcPr>
            <w:tcW w:w="1925" w:type="dxa"/>
            <w:vAlign w:val="center"/>
          </w:tcPr>
          <w:p w14:paraId="323A92D8">
            <w:pPr>
              <w:pStyle w:val="28"/>
              <w:spacing w:line="240" w:lineRule="auto"/>
              <w:ind w:firstLine="0" w:firstLineChars="0"/>
              <w:jc w:val="center"/>
              <w:rPr>
                <w:rFonts w:hint="eastAsia" w:ascii="宋体" w:hAnsi="宋体" w:eastAsia="宋体" w:cs="宋体"/>
                <w:sz w:val="24"/>
                <w:szCs w:val="24"/>
              </w:rPr>
            </w:pPr>
            <w:r>
              <w:rPr>
                <w:rFonts w:hint="eastAsia"/>
                <w:sz w:val="24"/>
                <w:szCs w:val="24"/>
              </w:rPr>
              <w:t>联合体要求的证明材料</w:t>
            </w:r>
          </w:p>
        </w:tc>
        <w:tc>
          <w:tcPr>
            <w:tcW w:w="5857" w:type="dxa"/>
            <w:vAlign w:val="center"/>
          </w:tcPr>
          <w:p w14:paraId="714A378D">
            <w:pPr>
              <w:pStyle w:val="28"/>
              <w:spacing w:line="322" w:lineRule="exact"/>
              <w:ind w:firstLine="0"/>
              <w:jc w:val="left"/>
              <w:rPr>
                <w:sz w:val="24"/>
                <w:szCs w:val="24"/>
              </w:rPr>
            </w:pPr>
            <w:r>
              <w:rPr>
                <w:rFonts w:hint="eastAsia"/>
                <w:sz w:val="24"/>
                <w:szCs w:val="24"/>
              </w:rPr>
              <w:sym w:font="Wingdings 2" w:char="00A3"/>
            </w:r>
            <w:r>
              <w:rPr>
                <w:rFonts w:hint="eastAsia"/>
                <w:sz w:val="24"/>
                <w:szCs w:val="24"/>
              </w:rPr>
              <w:t>不适用</w:t>
            </w:r>
          </w:p>
          <w:p w14:paraId="06A07BCD">
            <w:pPr>
              <w:pStyle w:val="28"/>
              <w:spacing w:line="322" w:lineRule="exact"/>
              <w:ind w:firstLine="0" w:firstLineChars="0"/>
              <w:jc w:val="left"/>
              <w:rPr>
                <w:rFonts w:hint="eastAsia" w:ascii="宋体" w:hAnsi="宋体" w:eastAsia="宋体" w:cs="宋体"/>
                <w:sz w:val="24"/>
                <w:szCs w:val="24"/>
                <w:u w:val="single"/>
              </w:rPr>
            </w:pPr>
            <w:r>
              <w:rPr>
                <w:rFonts w:hint="eastAsia"/>
                <w:sz w:val="24"/>
                <w:szCs w:val="24"/>
              </w:rPr>
              <w:sym w:font="Wingdings 2" w:char="0052"/>
            </w:r>
            <w:r>
              <w:rPr>
                <w:rFonts w:hint="eastAsia"/>
                <w:sz w:val="24"/>
                <w:szCs w:val="24"/>
              </w:rPr>
              <w:t>适用。供应商应按照采购文件提供的格式 (格式见第六章“响应文件格式”</w:t>
            </w:r>
            <w:r>
              <w:rPr>
                <w:rFonts w:hint="eastAsia"/>
                <w:sz w:val="24"/>
                <w:szCs w:val="24"/>
                <w:lang w:val="en-US" w:eastAsia="zh-CN"/>
              </w:rPr>
              <w:t>四</w:t>
            </w:r>
            <w:r>
              <w:rPr>
                <w:rFonts w:hint="eastAsia"/>
                <w:sz w:val="24"/>
                <w:szCs w:val="24"/>
              </w:rPr>
              <w:t>、联合体协议书)拟订联合体协议书，并提供联合体协议书的原件。联合体协议书应明确联合体各方的分工。</w:t>
            </w:r>
          </w:p>
        </w:tc>
      </w:tr>
      <w:tr w14:paraId="66BA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Align w:val="center"/>
          </w:tcPr>
          <w:p w14:paraId="3AE31E12">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3.6.1</w:t>
            </w:r>
          </w:p>
        </w:tc>
        <w:tc>
          <w:tcPr>
            <w:tcW w:w="1925" w:type="dxa"/>
            <w:vAlign w:val="center"/>
          </w:tcPr>
          <w:p w14:paraId="4F678F17">
            <w:pPr>
              <w:pStyle w:val="28"/>
              <w:spacing w:line="317" w:lineRule="exact"/>
              <w:ind w:firstLine="0"/>
              <w:jc w:val="center"/>
              <w:rPr>
                <w:rFonts w:hint="eastAsia" w:ascii="宋体" w:hAnsi="宋体" w:eastAsia="宋体" w:cs="宋体"/>
                <w:sz w:val="24"/>
                <w:szCs w:val="24"/>
              </w:rPr>
            </w:pPr>
            <w:r>
              <w:rPr>
                <w:rFonts w:hint="eastAsia" w:ascii="宋体" w:hAnsi="宋体" w:eastAsia="宋体" w:cs="宋体"/>
                <w:sz w:val="24"/>
                <w:szCs w:val="24"/>
              </w:rPr>
              <w:t>对关键条款进行响应的证据或证明材料要求</w:t>
            </w:r>
          </w:p>
        </w:tc>
        <w:tc>
          <w:tcPr>
            <w:tcW w:w="5857" w:type="dxa"/>
            <w:vAlign w:val="center"/>
          </w:tcPr>
          <w:p w14:paraId="29EEE0CC">
            <w:pPr>
              <w:pStyle w:val="29"/>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p>
        </w:tc>
      </w:tr>
      <w:tr w14:paraId="250E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Align w:val="center"/>
          </w:tcPr>
          <w:p w14:paraId="36864055">
            <w:pPr>
              <w:pStyle w:val="28"/>
              <w:spacing w:line="240" w:lineRule="auto"/>
              <w:ind w:firstLine="0"/>
              <w:jc w:val="center"/>
              <w:rPr>
                <w:rFonts w:hint="default" w:ascii="宋体" w:hAnsi="宋体" w:eastAsia="宋体" w:cs="宋体"/>
                <w:b/>
                <w:bCs/>
                <w:sz w:val="24"/>
                <w:szCs w:val="24"/>
                <w:lang w:val="en-US" w:eastAsia="zh-CN"/>
              </w:rPr>
            </w:pPr>
            <w:r>
              <w:rPr>
                <w:rFonts w:hint="eastAsia" w:cs="宋体"/>
                <w:b/>
                <w:bCs/>
                <w:sz w:val="24"/>
                <w:szCs w:val="24"/>
                <w:lang w:val="en-US" w:eastAsia="zh-CN"/>
              </w:rPr>
              <w:t>3.7.3</w:t>
            </w:r>
          </w:p>
        </w:tc>
        <w:tc>
          <w:tcPr>
            <w:tcW w:w="1925" w:type="dxa"/>
            <w:vAlign w:val="center"/>
          </w:tcPr>
          <w:p w14:paraId="19F6B6EC">
            <w:pPr>
              <w:pStyle w:val="28"/>
              <w:spacing w:line="317" w:lineRule="exact"/>
              <w:ind w:firstLine="0"/>
              <w:jc w:val="center"/>
              <w:rPr>
                <w:rFonts w:hint="eastAsia" w:ascii="宋体" w:hAnsi="宋体" w:eastAsia="宋体" w:cs="宋体"/>
                <w:sz w:val="24"/>
                <w:szCs w:val="24"/>
              </w:rPr>
            </w:pPr>
            <w:r>
              <w:rPr>
                <w:rFonts w:hint="eastAsia" w:ascii="宋体" w:hAnsi="宋体" w:eastAsia="宋体" w:cs="宋体"/>
                <w:sz w:val="24"/>
                <w:szCs w:val="24"/>
                <w:lang w:val="en-US" w:eastAsia="zh-CN"/>
              </w:rPr>
              <w:t>采购文件的装订及包封要求</w:t>
            </w:r>
          </w:p>
        </w:tc>
        <w:tc>
          <w:tcPr>
            <w:tcW w:w="5857" w:type="dxa"/>
            <w:vAlign w:val="center"/>
          </w:tcPr>
          <w:p w14:paraId="7C591CAF">
            <w:pPr>
              <w:pStyle w:val="5"/>
              <w:spacing w:line="320" w:lineRule="exact"/>
              <w:rPr>
                <w:rFonts w:hint="eastAsia" w:ascii="宋体" w:hAnsi="宋体" w:eastAsia="宋体" w:cs="宋体"/>
                <w:iCs w:val="0"/>
                <w:color w:val="auto"/>
                <w:kern w:val="2"/>
                <w:sz w:val="24"/>
                <w:szCs w:val="24"/>
                <w:lang w:val="en-US" w:eastAsia="zh-CN" w:bidi="ar-SA"/>
              </w:rPr>
            </w:pPr>
            <w:r>
              <w:rPr>
                <w:rFonts w:hint="eastAsia" w:ascii="宋体" w:hAnsi="宋体" w:eastAsia="宋体" w:cs="宋体"/>
                <w:iCs w:val="0"/>
                <w:color w:val="auto"/>
                <w:kern w:val="2"/>
                <w:sz w:val="24"/>
                <w:szCs w:val="24"/>
                <w:lang w:val="en-US" w:eastAsia="zh-CN" w:bidi="ar-SA"/>
              </w:rPr>
              <w:t>采购文件装订：一正一副，以及</w:t>
            </w:r>
            <w:r>
              <w:rPr>
                <w:rFonts w:hint="eastAsia" w:ascii="宋体" w:hAnsi="宋体" w:cs="宋体"/>
                <w:iCs w:val="0"/>
                <w:color w:val="auto"/>
                <w:kern w:val="2"/>
                <w:sz w:val="24"/>
                <w:szCs w:val="24"/>
                <w:lang w:val="en-US" w:eastAsia="zh-CN" w:bidi="ar-SA"/>
              </w:rPr>
              <w:t>正本</w:t>
            </w:r>
            <w:r>
              <w:rPr>
                <w:rFonts w:hint="eastAsia" w:ascii="宋体" w:hAnsi="宋体" w:eastAsia="宋体" w:cs="宋体"/>
                <w:iCs w:val="0"/>
                <w:color w:val="auto"/>
                <w:kern w:val="2"/>
                <w:sz w:val="24"/>
                <w:szCs w:val="24"/>
                <w:lang w:val="en-US" w:eastAsia="zh-CN" w:bidi="ar-SA"/>
              </w:rPr>
              <w:t>签字盖章版的PDF格式电子响应文件(U盘)一份。正本与副本采用胶订、平订或线订等，不得采用活页方式。</w:t>
            </w:r>
          </w:p>
          <w:p w14:paraId="38DB3112">
            <w:pPr>
              <w:pStyle w:val="29"/>
              <w:rPr>
                <w:rFonts w:hint="eastAsia" w:ascii="宋体" w:hAnsi="宋体" w:eastAsia="宋体" w:cs="宋体"/>
                <w:sz w:val="24"/>
                <w:szCs w:val="24"/>
                <w:u w:val="single"/>
              </w:rPr>
            </w:pPr>
            <w:r>
              <w:rPr>
                <w:rFonts w:hint="eastAsia" w:ascii="宋体" w:hAnsi="宋体" w:eastAsia="宋体" w:cs="宋体"/>
                <w:iCs w:val="0"/>
                <w:color w:val="auto"/>
                <w:kern w:val="2"/>
                <w:sz w:val="24"/>
                <w:szCs w:val="24"/>
                <w:lang w:val="en-US" w:eastAsia="zh-CN" w:bidi="ar-SA"/>
              </w:rPr>
              <w:t>采购文件密封</w:t>
            </w:r>
            <w:r>
              <w:rPr>
                <w:rFonts w:hint="eastAsia" w:ascii="宋体" w:hAnsi="宋体" w:cs="宋体"/>
                <w:iCs w:val="0"/>
                <w:color w:val="auto"/>
                <w:kern w:val="2"/>
                <w:sz w:val="24"/>
                <w:szCs w:val="24"/>
                <w:lang w:val="en-US" w:eastAsia="zh-CN" w:bidi="ar-SA"/>
              </w:rPr>
              <w:t>：</w:t>
            </w:r>
            <w:r>
              <w:rPr>
                <w:rFonts w:hint="eastAsia" w:ascii="宋体" w:hAnsi="宋体" w:eastAsia="宋体" w:cs="宋体"/>
                <w:iCs w:val="0"/>
                <w:color w:val="auto"/>
                <w:kern w:val="2"/>
                <w:sz w:val="24"/>
                <w:szCs w:val="24"/>
                <w:lang w:val="en-US" w:eastAsia="zh-CN" w:bidi="ar-SA"/>
              </w:rPr>
              <w:t>电子响应文件、纸质版响应文件分别密封包装，密封处盖公章，具体详见采购文件《响应文件的送交》章节要求。</w:t>
            </w:r>
          </w:p>
        </w:tc>
      </w:tr>
      <w:tr w14:paraId="5779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Align w:val="center"/>
          </w:tcPr>
          <w:p w14:paraId="39E819C6">
            <w:pPr>
              <w:pStyle w:val="28"/>
              <w:spacing w:line="240" w:lineRule="auto"/>
              <w:ind w:firstLine="0"/>
              <w:jc w:val="center"/>
              <w:rPr>
                <w:rFonts w:hint="default" w:cs="宋体"/>
                <w:b/>
                <w:bCs/>
                <w:sz w:val="24"/>
                <w:szCs w:val="24"/>
                <w:lang w:val="en-US" w:eastAsia="zh-CN"/>
              </w:rPr>
            </w:pPr>
            <w:r>
              <w:rPr>
                <w:rFonts w:hint="eastAsia" w:cs="宋体"/>
                <w:b/>
                <w:bCs/>
                <w:sz w:val="24"/>
                <w:szCs w:val="24"/>
                <w:lang w:val="en-US" w:eastAsia="zh-CN"/>
              </w:rPr>
              <w:t>3.7.5</w:t>
            </w:r>
          </w:p>
        </w:tc>
        <w:tc>
          <w:tcPr>
            <w:tcW w:w="1925" w:type="dxa"/>
            <w:shd w:val="clear" w:color="auto" w:fill="auto"/>
            <w:vAlign w:val="center"/>
          </w:tcPr>
          <w:p w14:paraId="0EC805E3">
            <w:pPr>
              <w:pStyle w:val="5"/>
              <w:spacing w:line="320" w:lineRule="exact"/>
              <w:ind w:firstLine="0" w:firstLineChars="0"/>
              <w:jc w:val="cente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签字及盖章</w:t>
            </w:r>
          </w:p>
        </w:tc>
        <w:tc>
          <w:tcPr>
            <w:tcW w:w="5857" w:type="dxa"/>
            <w:shd w:val="clear" w:color="auto" w:fill="auto"/>
            <w:vAlign w:val="center"/>
          </w:tcPr>
          <w:p w14:paraId="4D5AC34B">
            <w:pPr>
              <w:pStyle w:val="5"/>
              <w:spacing w:line="320" w:lineRule="exact"/>
              <w:ind w:firstLine="0" w:firstLineChars="0"/>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由</w:t>
            </w:r>
            <w:r>
              <w:rPr>
                <w:rFonts w:hint="eastAsia" w:ascii="宋体" w:hAnsi="宋体" w:cs="宋体"/>
                <w:iCs w:val="0"/>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法定代表人或其委托代理人签字、逐页盖章。</w:t>
            </w:r>
          </w:p>
        </w:tc>
      </w:tr>
      <w:tr w14:paraId="50A6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Align w:val="center"/>
          </w:tcPr>
          <w:p w14:paraId="0D9DF6FA">
            <w:pPr>
              <w:pStyle w:val="28"/>
              <w:spacing w:line="240" w:lineRule="auto"/>
              <w:ind w:firstLine="0"/>
              <w:jc w:val="center"/>
              <w:rPr>
                <w:rFonts w:hint="default" w:cs="宋体"/>
                <w:b/>
                <w:bCs/>
                <w:sz w:val="24"/>
                <w:szCs w:val="24"/>
                <w:lang w:val="en-US" w:eastAsia="zh-CN"/>
              </w:rPr>
            </w:pPr>
            <w:r>
              <w:rPr>
                <w:rFonts w:hint="eastAsia" w:cs="宋体"/>
                <w:b/>
                <w:bCs/>
                <w:sz w:val="24"/>
                <w:szCs w:val="24"/>
                <w:lang w:val="en-US" w:eastAsia="zh-CN"/>
              </w:rPr>
              <w:t>4.1</w:t>
            </w:r>
          </w:p>
        </w:tc>
        <w:tc>
          <w:tcPr>
            <w:tcW w:w="1925" w:type="dxa"/>
            <w:shd w:val="clear" w:color="auto" w:fill="auto"/>
            <w:vAlign w:val="center"/>
          </w:tcPr>
          <w:p w14:paraId="3A60C24F">
            <w:pPr>
              <w:pStyle w:val="5"/>
              <w:spacing w:line="320" w:lineRule="exact"/>
              <w:ind w:firstLine="0" w:firstLineChars="0"/>
              <w:jc w:val="cente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封套上应</w:t>
            </w:r>
          </w:p>
          <w:p w14:paraId="4F94A92C">
            <w:pPr>
              <w:pStyle w:val="5"/>
              <w:spacing w:line="320" w:lineRule="exact"/>
              <w:ind w:firstLine="0" w:firstLineChars="0"/>
              <w:jc w:val="cente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载明的信息</w:t>
            </w:r>
          </w:p>
        </w:tc>
        <w:tc>
          <w:tcPr>
            <w:tcW w:w="5857" w:type="dxa"/>
            <w:shd w:val="clear" w:color="auto" w:fill="auto"/>
            <w:vAlign w:val="center"/>
          </w:tcPr>
          <w:p w14:paraId="6C6C3CDA">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cs="宋体"/>
                <w:iCs w:val="0"/>
                <w:color w:val="000000" w:themeColor="text1"/>
                <w:kern w:val="2"/>
                <w:sz w:val="24"/>
                <w:szCs w:val="24"/>
                <w:lang w:val="en-US" w:eastAsia="zh-CN" w:bidi="ar-SA"/>
                <w14:textFill>
                  <w14:solidFill>
                    <w14:schemeClr w14:val="tx1"/>
                  </w14:solidFill>
                </w14:textFill>
              </w:rPr>
              <w:t>采购</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人：湖北工建基础设施建设有限公司</w:t>
            </w:r>
          </w:p>
          <w:p w14:paraId="4A2DE8D8">
            <w:pPr>
              <w:pStyle w:val="5"/>
              <w:spacing w:line="320" w:lineRule="exact"/>
              <w:jc w:val="both"/>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项目名称：</w:t>
            </w:r>
            <w:r>
              <w:rPr>
                <w:rFonts w:hint="eastAsia" w:ascii="宋体" w:hAnsi="宋体" w:cs="宋体"/>
                <w:iCs w:val="0"/>
                <w:color w:val="000000" w:themeColor="text1"/>
                <w:kern w:val="2"/>
                <w:sz w:val="24"/>
                <w:szCs w:val="24"/>
                <w:lang w:val="en-US" w:eastAsia="zh-CN" w:bidi="ar-SA"/>
                <w14:textFill>
                  <w14:solidFill>
                    <w14:schemeClr w14:val="tx1"/>
                  </w14:solidFill>
                </w14:textFill>
              </w:rPr>
              <w:t>施工项目临聘用工</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整体劳务外包服务</w:t>
            </w:r>
            <w:r>
              <w:rPr>
                <w:rFonts w:hint="eastAsia" w:ascii="宋体" w:hAnsi="宋体" w:cs="宋体"/>
                <w:iCs w:val="0"/>
                <w:color w:val="000000" w:themeColor="text1"/>
                <w:kern w:val="2"/>
                <w:sz w:val="24"/>
                <w:szCs w:val="24"/>
                <w:lang w:val="en-US" w:eastAsia="zh-CN" w:bidi="ar-SA"/>
                <w14:textFill>
                  <w14:solidFill>
                    <w14:schemeClr w14:val="tx1"/>
                  </w14:solidFill>
                </w14:textFill>
              </w:rPr>
              <w:t>响应文件</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w:t>
            </w:r>
          </w:p>
          <w:p w14:paraId="5813C531">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封套注明：2026 年 </w:t>
            </w:r>
            <w:r>
              <w:rPr>
                <w:rFonts w:hint="eastAsia" w:ascii="宋体" w:hAnsi="宋体" w:cs="宋体"/>
                <w:iCs w:val="0"/>
                <w:color w:val="000000" w:themeColor="text1"/>
                <w:kern w:val="2"/>
                <w:sz w:val="24"/>
                <w:szCs w:val="24"/>
                <w:lang w:val="en-US" w:eastAsia="zh-CN" w:bidi="ar-SA"/>
                <w14:textFill>
                  <w14:solidFill>
                    <w14:schemeClr w14:val="tx1"/>
                  </w14:solidFill>
                </w14:textFill>
              </w:rPr>
              <w:t>5</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月 </w:t>
            </w:r>
            <w:r>
              <w:rPr>
                <w:rFonts w:hint="eastAsia" w:ascii="宋体" w:hAnsi="宋体" w:cs="宋体"/>
                <w:iCs w:val="0"/>
                <w:color w:val="000000" w:themeColor="text1"/>
                <w:kern w:val="2"/>
                <w:sz w:val="24"/>
                <w:szCs w:val="24"/>
                <w:lang w:val="en-US" w:eastAsia="zh-CN" w:bidi="ar-SA"/>
                <w14:textFill>
                  <w14:solidFill>
                    <w14:schemeClr w14:val="tx1"/>
                  </w14:solidFill>
                </w14:textFill>
              </w:rPr>
              <w:t>20</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日</w:t>
            </w:r>
            <w:r>
              <w:rPr>
                <w:rFonts w:hint="eastAsia" w:ascii="宋体" w:hAnsi="宋体" w:cs="宋体"/>
                <w:iCs w:val="0"/>
                <w:color w:val="000000" w:themeColor="text1"/>
                <w:kern w:val="2"/>
                <w:sz w:val="24"/>
                <w:szCs w:val="24"/>
                <w:lang w:val="en-US" w:eastAsia="zh-CN" w:bidi="ar-SA"/>
                <w14:textFill>
                  <w14:solidFill>
                    <w14:schemeClr w14:val="tx1"/>
                  </w14:solidFill>
                </w14:textFill>
              </w:rPr>
              <w:t>X</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时 00 分（北京时间）前不得开启</w:t>
            </w:r>
          </w:p>
          <w:p w14:paraId="734B593E">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cs="宋体"/>
                <w:iCs w:val="0"/>
                <w:color w:val="000000" w:themeColor="text1"/>
                <w:kern w:val="2"/>
                <w:sz w:val="24"/>
                <w:szCs w:val="24"/>
                <w:lang w:val="en-US" w:eastAsia="zh-CN" w:bidi="ar-SA"/>
                <w14:textFill>
                  <w14:solidFill>
                    <w14:schemeClr w14:val="tx1"/>
                  </w14:solidFill>
                </w14:textFill>
              </w:rPr>
              <w:t>供应商</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（盖章）   </w:t>
            </w:r>
          </w:p>
          <w:p w14:paraId="30451273">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法定代表人或其委托代理人：                （签字）</w:t>
            </w:r>
          </w:p>
          <w:p w14:paraId="5E3BFC4B">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 xml:space="preserve">         </w:t>
            </w:r>
          </w:p>
          <w:p w14:paraId="5BFA1996">
            <w:pPr>
              <w:pStyle w:val="5"/>
              <w:spacing w:line="320" w:lineRule="exact"/>
              <w:ind w:firstLine="0" w:firstLineChars="0"/>
              <w:jc w:val="left"/>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日     期 ：       年    月    日</w:t>
            </w:r>
          </w:p>
        </w:tc>
      </w:tr>
      <w:tr w14:paraId="1783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160" w:type="dxa"/>
            <w:vAlign w:val="center"/>
          </w:tcPr>
          <w:p w14:paraId="0899B427">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4.2.1</w:t>
            </w:r>
          </w:p>
        </w:tc>
        <w:tc>
          <w:tcPr>
            <w:tcW w:w="1925" w:type="dxa"/>
            <w:vAlign w:val="center"/>
          </w:tcPr>
          <w:p w14:paraId="72E46921">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递交响应文件的截止时间和地点</w:t>
            </w:r>
          </w:p>
        </w:tc>
        <w:tc>
          <w:tcPr>
            <w:tcW w:w="5857" w:type="dxa"/>
            <w:vAlign w:val="center"/>
          </w:tcPr>
          <w:p w14:paraId="1F57F6CE">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截止时间：</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2026</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i/>
                <w:iCs/>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5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10</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00</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分</w:t>
            </w:r>
          </w:p>
          <w:p w14:paraId="0DF5C976">
            <w:pPr>
              <w:pStyle w:val="29"/>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递交地点：</w:t>
            </w:r>
            <w:r>
              <w:rPr>
                <w:rFonts w:hint="eastAsia" w:ascii="宋体" w:hAnsi="宋体" w:eastAsia="宋体" w:cs="宋体"/>
                <w:iCs w:val="0"/>
                <w:color w:val="000000" w:themeColor="text1"/>
                <w:kern w:val="2"/>
                <w:sz w:val="24"/>
                <w:szCs w:val="24"/>
                <w:lang w:val="en-US" w:eastAsia="zh-CN" w:bidi="ar-SA"/>
                <w14:textFill>
                  <w14:solidFill>
                    <w14:schemeClr w14:val="tx1"/>
                  </w14:solidFill>
                </w14:textFill>
              </w:rPr>
              <w:t>湖北工建基础设施建设有限公司综合管理部（武汉市洪山区友谊大道999号武钢大厦B座19层）</w:t>
            </w:r>
          </w:p>
        </w:tc>
      </w:tr>
      <w:tr w14:paraId="06AF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60" w:type="dxa"/>
            <w:vAlign w:val="center"/>
          </w:tcPr>
          <w:p w14:paraId="709BC3DF">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4.2.2</w:t>
            </w:r>
          </w:p>
        </w:tc>
        <w:tc>
          <w:tcPr>
            <w:tcW w:w="1925" w:type="dxa"/>
            <w:vAlign w:val="center"/>
          </w:tcPr>
          <w:p w14:paraId="3705776C">
            <w:pPr>
              <w:pStyle w:val="28"/>
              <w:spacing w:line="24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是否退还响应</w:t>
            </w:r>
          </w:p>
          <w:p w14:paraId="687BF674">
            <w:pPr>
              <w:pStyle w:val="28"/>
              <w:spacing w:line="240" w:lineRule="auto"/>
              <w:ind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文件</w:t>
            </w:r>
          </w:p>
        </w:tc>
        <w:tc>
          <w:tcPr>
            <w:tcW w:w="5857" w:type="dxa"/>
            <w:vAlign w:val="center"/>
          </w:tcPr>
          <w:p w14:paraId="3F9A15EB">
            <w:pPr>
              <w:pStyle w:val="29"/>
              <w:rPr>
                <w:rFonts w:hint="eastAsia" w:ascii="宋体" w:hAnsi="宋体" w:eastAsia="宋体" w:cs="宋体"/>
                <w:color w:val="auto"/>
                <w:sz w:val="24"/>
                <w:szCs w:val="24"/>
              </w:rPr>
            </w:pPr>
            <w:r>
              <w:rPr>
                <w:rFonts w:hint="eastAsia" w:ascii="宋体" w:hAnsi="宋体" w:eastAsia="宋体" w:cs="宋体"/>
                <w:color w:val="auto"/>
                <w:sz w:val="24"/>
                <w:szCs w:val="24"/>
              </w:rPr>
              <w:t>否</w:t>
            </w:r>
          </w:p>
        </w:tc>
      </w:tr>
      <w:tr w14:paraId="33BD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1160" w:type="dxa"/>
            <w:vAlign w:val="center"/>
          </w:tcPr>
          <w:p w14:paraId="0DADE0F7">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4.3.3</w:t>
            </w:r>
          </w:p>
        </w:tc>
        <w:tc>
          <w:tcPr>
            <w:tcW w:w="1925" w:type="dxa"/>
            <w:vAlign w:val="center"/>
          </w:tcPr>
          <w:p w14:paraId="2DE1E115">
            <w:pPr>
              <w:pStyle w:val="28"/>
              <w:spacing w:line="322" w:lineRule="exact"/>
              <w:ind w:firstLine="0"/>
              <w:jc w:val="center"/>
              <w:rPr>
                <w:rFonts w:hint="eastAsia" w:ascii="宋体" w:hAnsi="宋体" w:eastAsia="宋体" w:cs="宋体"/>
                <w:sz w:val="24"/>
                <w:szCs w:val="24"/>
              </w:rPr>
            </w:pPr>
            <w:r>
              <w:rPr>
                <w:rFonts w:hint="eastAsia" w:ascii="宋体" w:hAnsi="宋体" w:eastAsia="宋体" w:cs="宋体"/>
                <w:sz w:val="24"/>
                <w:szCs w:val="24"/>
              </w:rPr>
              <w:t>供应商撤回响应文件情况下退还响应保证金的</w:t>
            </w:r>
          </w:p>
          <w:p w14:paraId="5EE3BA68">
            <w:pPr>
              <w:pStyle w:val="28"/>
              <w:spacing w:line="322" w:lineRule="exact"/>
              <w:ind w:firstLine="0"/>
              <w:jc w:val="center"/>
              <w:rPr>
                <w:rFonts w:hint="eastAsia" w:ascii="宋体" w:hAnsi="宋体" w:eastAsia="宋体" w:cs="宋体"/>
                <w:sz w:val="24"/>
                <w:szCs w:val="24"/>
              </w:rPr>
            </w:pPr>
            <w:r>
              <w:rPr>
                <w:rFonts w:hint="eastAsia" w:ascii="宋体" w:hAnsi="宋体" w:eastAsia="宋体" w:cs="宋体"/>
                <w:sz w:val="24"/>
                <w:szCs w:val="24"/>
              </w:rPr>
              <w:t>时间</w:t>
            </w:r>
          </w:p>
        </w:tc>
        <w:tc>
          <w:tcPr>
            <w:tcW w:w="5857" w:type="dxa"/>
            <w:vAlign w:val="center"/>
          </w:tcPr>
          <w:p w14:paraId="77F43AC8">
            <w:pPr>
              <w:pStyle w:val="29"/>
              <w:rPr>
                <w:rFonts w:hint="eastAsia" w:ascii="宋体" w:hAnsi="宋体" w:eastAsia="宋体" w:cs="宋体"/>
                <w:sz w:val="24"/>
                <w:szCs w:val="24"/>
              </w:rPr>
            </w:pPr>
            <w:r>
              <w:rPr>
                <w:rFonts w:hint="eastAsia" w:ascii="宋体" w:hAnsi="宋体" w:eastAsia="宋体" w:cs="宋体"/>
                <w:sz w:val="24"/>
                <w:szCs w:val="24"/>
              </w:rPr>
              <w:t>自采购人收到供应商递交的书面通知之日起15日内</w:t>
            </w:r>
          </w:p>
        </w:tc>
      </w:tr>
      <w:tr w14:paraId="7B36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1160" w:type="dxa"/>
            <w:vAlign w:val="center"/>
          </w:tcPr>
          <w:p w14:paraId="27E6D952">
            <w:pPr>
              <w:pStyle w:val="28"/>
              <w:spacing w:line="240" w:lineRule="auto"/>
              <w:ind w:firstLine="0"/>
              <w:jc w:val="center"/>
              <w:rPr>
                <w:rFonts w:hint="default" w:ascii="宋体" w:hAnsi="宋体" w:eastAsia="宋体" w:cs="宋体"/>
                <w:b/>
                <w:bCs/>
                <w:sz w:val="24"/>
                <w:szCs w:val="24"/>
                <w:lang w:val="en-US" w:eastAsia="zh-CN"/>
              </w:rPr>
            </w:pPr>
            <w:r>
              <w:rPr>
                <w:rFonts w:hint="eastAsia" w:cs="宋体"/>
                <w:b/>
                <w:bCs/>
                <w:sz w:val="24"/>
                <w:szCs w:val="24"/>
                <w:lang w:val="en-US" w:eastAsia="zh-CN"/>
              </w:rPr>
              <w:t>5.1</w:t>
            </w:r>
          </w:p>
        </w:tc>
        <w:tc>
          <w:tcPr>
            <w:tcW w:w="1925" w:type="dxa"/>
            <w:shd w:val="clear" w:color="auto" w:fill="auto"/>
            <w:vAlign w:val="center"/>
          </w:tcPr>
          <w:p w14:paraId="36785DE1">
            <w:pPr>
              <w:pStyle w:val="5"/>
              <w:spacing w:line="320" w:lineRule="exact"/>
              <w:jc w:val="center"/>
              <w:rPr>
                <w:rFonts w:hint="eastAsia" w:ascii="宋体" w:hAnsi="宋体" w:eastAsia="宋体" w:cs="宋体"/>
                <w:iCs w:val="0"/>
                <w:color w:val="auto"/>
                <w:kern w:val="2"/>
                <w:sz w:val="24"/>
                <w:szCs w:val="24"/>
                <w:lang w:val="en-US" w:eastAsia="zh-CN" w:bidi="ar-SA"/>
              </w:rPr>
            </w:pPr>
            <w:r>
              <w:rPr>
                <w:rFonts w:hint="eastAsia" w:ascii="宋体" w:hAnsi="宋体" w:eastAsia="宋体" w:cs="宋体"/>
                <w:iCs w:val="0"/>
                <w:color w:val="auto"/>
                <w:kern w:val="2"/>
                <w:sz w:val="24"/>
                <w:szCs w:val="24"/>
                <w:lang w:val="en-US" w:eastAsia="zh-CN" w:bidi="ar-SA"/>
              </w:rPr>
              <w:t>开启报价时间</w:t>
            </w:r>
          </w:p>
          <w:p w14:paraId="7E5530E0">
            <w:pPr>
              <w:pStyle w:val="5"/>
              <w:spacing w:line="320" w:lineRule="exact"/>
              <w:ind w:firstLine="0" w:firstLineChars="0"/>
              <w:jc w:val="center"/>
              <w:rPr>
                <w:rFonts w:hint="eastAsia" w:ascii="宋体" w:hAnsi="宋体" w:eastAsia="宋体" w:cs="宋体"/>
                <w:iCs/>
                <w:color w:val="auto"/>
                <w:kern w:val="0"/>
                <w:sz w:val="21"/>
                <w:szCs w:val="22"/>
                <w:lang w:val="en-US" w:eastAsia="zh-CN" w:bidi="ar-SA"/>
              </w:rPr>
            </w:pPr>
            <w:r>
              <w:rPr>
                <w:rFonts w:hint="eastAsia" w:ascii="宋体" w:hAnsi="宋体" w:eastAsia="宋体" w:cs="宋体"/>
                <w:iCs w:val="0"/>
                <w:color w:val="auto"/>
                <w:kern w:val="2"/>
                <w:sz w:val="24"/>
                <w:szCs w:val="24"/>
                <w:lang w:val="en-US" w:eastAsia="zh-CN" w:bidi="ar-SA"/>
              </w:rPr>
              <w:t>及地点</w:t>
            </w:r>
          </w:p>
        </w:tc>
        <w:tc>
          <w:tcPr>
            <w:tcW w:w="5857" w:type="dxa"/>
            <w:shd w:val="clear" w:color="auto" w:fill="auto"/>
            <w:vAlign w:val="center"/>
          </w:tcPr>
          <w:p w14:paraId="3D023133">
            <w:pPr>
              <w:pStyle w:val="5"/>
              <w:spacing w:line="320" w:lineRule="exact"/>
              <w:rPr>
                <w:rFonts w:hint="eastAsia" w:ascii="宋体" w:hAnsi="宋体" w:eastAsia="宋体" w:cs="宋体"/>
                <w:iCs w:val="0"/>
                <w:color w:val="auto"/>
                <w:kern w:val="2"/>
                <w:sz w:val="24"/>
                <w:szCs w:val="24"/>
                <w:lang w:val="en-US" w:eastAsia="zh-CN" w:bidi="ar-SA"/>
              </w:rPr>
            </w:pPr>
            <w:r>
              <w:rPr>
                <w:rFonts w:hint="eastAsia" w:ascii="宋体" w:hAnsi="宋体" w:eastAsia="宋体" w:cs="宋体"/>
                <w:iCs w:val="0"/>
                <w:color w:val="auto"/>
                <w:kern w:val="2"/>
                <w:sz w:val="24"/>
                <w:szCs w:val="24"/>
                <w:lang w:val="en-US" w:eastAsia="zh-CN" w:bidi="ar-SA"/>
              </w:rPr>
              <w:t xml:space="preserve">开启报价时间：2026 年 </w:t>
            </w:r>
            <w:r>
              <w:rPr>
                <w:rFonts w:hint="eastAsia" w:ascii="宋体" w:hAnsi="宋体" w:cs="宋体"/>
                <w:iCs w:val="0"/>
                <w:color w:val="auto"/>
                <w:kern w:val="2"/>
                <w:sz w:val="24"/>
                <w:szCs w:val="24"/>
                <w:lang w:val="en-US" w:eastAsia="zh-CN" w:bidi="ar-SA"/>
              </w:rPr>
              <w:t>5</w:t>
            </w:r>
            <w:r>
              <w:rPr>
                <w:rFonts w:hint="eastAsia" w:ascii="宋体" w:hAnsi="宋体" w:eastAsia="宋体" w:cs="宋体"/>
                <w:iCs w:val="0"/>
                <w:color w:val="auto"/>
                <w:kern w:val="2"/>
                <w:sz w:val="24"/>
                <w:szCs w:val="24"/>
                <w:lang w:val="en-US" w:eastAsia="zh-CN" w:bidi="ar-SA"/>
              </w:rPr>
              <w:t xml:space="preserve"> 月 </w:t>
            </w:r>
            <w:r>
              <w:rPr>
                <w:rFonts w:hint="eastAsia" w:ascii="宋体" w:hAnsi="宋体" w:cs="宋体"/>
                <w:iCs w:val="0"/>
                <w:color w:val="auto"/>
                <w:kern w:val="2"/>
                <w:sz w:val="24"/>
                <w:szCs w:val="24"/>
                <w:lang w:val="en-US" w:eastAsia="zh-CN" w:bidi="ar-SA"/>
              </w:rPr>
              <w:t>20</w:t>
            </w:r>
            <w:r>
              <w:rPr>
                <w:rFonts w:hint="eastAsia" w:ascii="宋体" w:hAnsi="宋体" w:eastAsia="宋体" w:cs="宋体"/>
                <w:iCs w:val="0"/>
                <w:color w:val="auto"/>
                <w:kern w:val="2"/>
                <w:sz w:val="24"/>
                <w:szCs w:val="24"/>
                <w:lang w:val="en-US" w:eastAsia="zh-CN" w:bidi="ar-SA"/>
              </w:rPr>
              <w:t xml:space="preserve"> 日 </w:t>
            </w:r>
            <w:r>
              <w:rPr>
                <w:rFonts w:hint="eastAsia" w:ascii="宋体" w:hAnsi="宋体" w:cs="宋体"/>
                <w:iCs w:val="0"/>
                <w:color w:val="auto"/>
                <w:kern w:val="2"/>
                <w:sz w:val="24"/>
                <w:szCs w:val="24"/>
                <w:lang w:val="en-US" w:eastAsia="zh-CN" w:bidi="ar-SA"/>
              </w:rPr>
              <w:t>10</w:t>
            </w:r>
            <w:r>
              <w:rPr>
                <w:rFonts w:hint="eastAsia" w:ascii="宋体" w:hAnsi="宋体" w:eastAsia="宋体" w:cs="宋体"/>
                <w:iCs w:val="0"/>
                <w:color w:val="auto"/>
                <w:kern w:val="2"/>
                <w:sz w:val="24"/>
                <w:szCs w:val="24"/>
                <w:lang w:val="en-US" w:eastAsia="zh-CN" w:bidi="ar-SA"/>
              </w:rPr>
              <w:t>时 00 分</w:t>
            </w:r>
          </w:p>
          <w:p w14:paraId="34E265BA">
            <w:pPr>
              <w:pStyle w:val="5"/>
              <w:spacing w:line="320" w:lineRule="exact"/>
              <w:ind w:firstLine="0" w:firstLineChars="0"/>
              <w:rPr>
                <w:rFonts w:hint="eastAsia" w:ascii="宋体" w:hAnsi="宋体" w:eastAsia="宋体" w:cs="宋体"/>
                <w:iCs/>
                <w:color w:val="auto"/>
                <w:kern w:val="0"/>
                <w:sz w:val="21"/>
                <w:szCs w:val="22"/>
                <w:lang w:val="en-US" w:eastAsia="zh-CN" w:bidi="ar-SA"/>
              </w:rPr>
            </w:pPr>
            <w:r>
              <w:rPr>
                <w:rFonts w:hint="eastAsia" w:ascii="宋体" w:hAnsi="宋体" w:eastAsia="宋体" w:cs="宋体"/>
                <w:iCs w:val="0"/>
                <w:color w:val="auto"/>
                <w:kern w:val="2"/>
                <w:sz w:val="24"/>
                <w:szCs w:val="24"/>
                <w:lang w:val="en-US" w:eastAsia="zh-CN" w:bidi="ar-SA"/>
              </w:rPr>
              <w:t xml:space="preserve">开启报价地点: 湖北工建基础设施建设有限公司会议室 </w:t>
            </w:r>
            <w:r>
              <w:rPr>
                <w:rFonts w:hint="eastAsia" w:ascii="宋体" w:hAnsi="宋体" w:cs="宋体"/>
                <w:color w:val="auto"/>
                <w:szCs w:val="21"/>
                <w:lang w:eastAsia="zh-CN"/>
              </w:rPr>
              <w:t xml:space="preserve"> </w:t>
            </w:r>
          </w:p>
        </w:tc>
      </w:tr>
      <w:tr w14:paraId="564D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1160" w:type="dxa"/>
            <w:vAlign w:val="center"/>
          </w:tcPr>
          <w:p w14:paraId="63A3E154">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6.1.1</w:t>
            </w:r>
          </w:p>
        </w:tc>
        <w:tc>
          <w:tcPr>
            <w:tcW w:w="1925" w:type="dxa"/>
            <w:vAlign w:val="center"/>
          </w:tcPr>
          <w:p w14:paraId="5AA0CB45">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评审小组组建</w:t>
            </w:r>
          </w:p>
        </w:tc>
        <w:tc>
          <w:tcPr>
            <w:tcW w:w="5857" w:type="dxa"/>
            <w:vAlign w:val="center"/>
          </w:tcPr>
          <w:p w14:paraId="6AA3C5D5">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评审小组构成：</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5</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人。</w:t>
            </w:r>
          </w:p>
          <w:p w14:paraId="66653E8D">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评审小组确定方式：采购人负责组建。</w:t>
            </w:r>
          </w:p>
        </w:tc>
      </w:tr>
      <w:tr w14:paraId="1B23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1160" w:type="dxa"/>
            <w:vAlign w:val="center"/>
          </w:tcPr>
          <w:p w14:paraId="24ADAFE4">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6.2.2</w:t>
            </w:r>
          </w:p>
        </w:tc>
        <w:tc>
          <w:tcPr>
            <w:tcW w:w="1925" w:type="dxa"/>
            <w:vAlign w:val="center"/>
          </w:tcPr>
          <w:p w14:paraId="1089A844">
            <w:pPr>
              <w:pStyle w:val="28"/>
              <w:spacing w:line="326" w:lineRule="exact"/>
              <w:ind w:firstLine="0"/>
              <w:jc w:val="center"/>
              <w:rPr>
                <w:rFonts w:hint="eastAsia" w:ascii="宋体" w:hAnsi="宋体" w:eastAsia="宋体" w:cs="宋体"/>
                <w:sz w:val="24"/>
                <w:szCs w:val="24"/>
              </w:rPr>
            </w:pPr>
            <w:r>
              <w:rPr>
                <w:rFonts w:hint="eastAsia" w:ascii="宋体" w:hAnsi="宋体" w:eastAsia="宋体" w:cs="宋体"/>
                <w:sz w:val="24"/>
                <w:szCs w:val="24"/>
              </w:rPr>
              <w:t>推荐候选成交供应商的排序及</w:t>
            </w:r>
          </w:p>
          <w:p w14:paraId="40649906">
            <w:pPr>
              <w:pStyle w:val="28"/>
              <w:spacing w:line="326" w:lineRule="exact"/>
              <w:ind w:firstLine="0"/>
              <w:jc w:val="center"/>
              <w:rPr>
                <w:rFonts w:hint="eastAsia" w:ascii="宋体" w:hAnsi="宋体" w:eastAsia="宋体" w:cs="宋体"/>
                <w:sz w:val="24"/>
                <w:szCs w:val="24"/>
              </w:rPr>
            </w:pPr>
            <w:r>
              <w:rPr>
                <w:rFonts w:hint="eastAsia" w:ascii="宋体" w:hAnsi="宋体" w:eastAsia="宋体" w:cs="宋体"/>
                <w:sz w:val="24"/>
                <w:szCs w:val="24"/>
              </w:rPr>
              <w:t>数量</w:t>
            </w:r>
          </w:p>
        </w:tc>
        <w:tc>
          <w:tcPr>
            <w:tcW w:w="5857" w:type="dxa"/>
            <w:vAlign w:val="center"/>
          </w:tcPr>
          <w:p w14:paraId="28FA63C6">
            <w:pPr>
              <w:pStyle w:val="29"/>
              <w:jc w:val="both"/>
              <w:rPr>
                <w:rFonts w:hint="eastAsia" w:ascii="宋体" w:hAnsi="宋体" w:eastAsia="宋体" w:cs="宋体"/>
                <w:sz w:val="24"/>
                <w:szCs w:val="24"/>
              </w:rPr>
            </w:pPr>
            <w:r>
              <w:rPr>
                <w:rFonts w:hint="eastAsia" w:ascii="宋体" w:hAnsi="宋体" w:eastAsia="宋体" w:cs="宋体"/>
                <w:sz w:val="24"/>
                <w:szCs w:val="24"/>
              </w:rPr>
              <w:t>是否排序：排序</w:t>
            </w:r>
          </w:p>
          <w:p w14:paraId="7241FFFE">
            <w:pPr>
              <w:pStyle w:val="29"/>
              <w:jc w:val="both"/>
              <w:rPr>
                <w:rFonts w:hint="eastAsia" w:ascii="宋体" w:hAnsi="宋体" w:eastAsia="宋体" w:cs="宋体"/>
                <w:sz w:val="24"/>
                <w:szCs w:val="24"/>
              </w:rPr>
            </w:pPr>
            <w:r>
              <w:rPr>
                <w:rFonts w:hint="eastAsia" w:ascii="宋体" w:hAnsi="宋体" w:eastAsia="宋体" w:cs="宋体"/>
                <w:sz w:val="24"/>
                <w:szCs w:val="24"/>
              </w:rPr>
              <w:t>数量：不超过</w:t>
            </w:r>
            <w:r>
              <w:rPr>
                <w:rFonts w:hint="eastAsia" w:ascii="宋体" w:hAnsi="宋体" w:cs="宋体"/>
                <w:sz w:val="24"/>
                <w:szCs w:val="24"/>
                <w:lang w:val="en-US" w:eastAsia="zh-CN"/>
              </w:rPr>
              <w:t>3</w:t>
            </w:r>
            <w:r>
              <w:rPr>
                <w:rFonts w:hint="eastAsia" w:ascii="宋体" w:hAnsi="宋体" w:eastAsia="宋体" w:cs="宋体"/>
                <w:sz w:val="24"/>
                <w:szCs w:val="24"/>
              </w:rPr>
              <w:t xml:space="preserve">名  </w:t>
            </w:r>
          </w:p>
        </w:tc>
      </w:tr>
      <w:tr w14:paraId="1C9D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160" w:type="dxa"/>
            <w:vAlign w:val="center"/>
          </w:tcPr>
          <w:p w14:paraId="667F1845">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7.3</w:t>
            </w:r>
          </w:p>
        </w:tc>
        <w:tc>
          <w:tcPr>
            <w:tcW w:w="1925" w:type="dxa"/>
            <w:vAlign w:val="center"/>
          </w:tcPr>
          <w:p w14:paraId="0B0412E3">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预成交结果</w:t>
            </w:r>
          </w:p>
          <w:p w14:paraId="028FE753">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公示</w:t>
            </w:r>
          </w:p>
        </w:tc>
        <w:tc>
          <w:tcPr>
            <w:tcW w:w="5857" w:type="dxa"/>
            <w:vAlign w:val="center"/>
          </w:tcPr>
          <w:p w14:paraId="666516EA">
            <w:pPr>
              <w:rPr>
                <w:rFonts w:hint="eastAsia" w:ascii="宋体" w:hAnsi="宋体" w:eastAsia="宋体" w:cs="宋体"/>
                <w:sz w:val="24"/>
                <w:u w:val="single"/>
              </w:rPr>
            </w:pPr>
            <w:r>
              <w:rPr>
                <w:rFonts w:hint="eastAsia" w:ascii="宋体" w:hAnsi="宋体" w:eastAsia="宋体" w:cs="宋体"/>
                <w:sz w:val="24"/>
              </w:rPr>
              <w:t>公示媒介：</w:t>
            </w:r>
            <w:r>
              <w:rPr>
                <w:rFonts w:hint="eastAsia" w:ascii="宋体" w:hAnsi="宋体"/>
                <w:sz w:val="24"/>
                <w:u w:val="single"/>
              </w:rPr>
              <w:t>湖北工建基础设施建设有限公司官网（网址：http://www.hbgjjcss.com）</w:t>
            </w:r>
          </w:p>
          <w:p w14:paraId="25D961D7">
            <w:pPr>
              <w:pStyle w:val="29"/>
              <w:rPr>
                <w:rFonts w:hint="eastAsia" w:ascii="宋体" w:hAnsi="宋体" w:eastAsia="宋体" w:cs="宋体"/>
                <w:sz w:val="24"/>
                <w:szCs w:val="24"/>
              </w:rPr>
            </w:pPr>
            <w:r>
              <w:rPr>
                <w:rFonts w:hint="eastAsia" w:ascii="宋体" w:hAnsi="宋体" w:eastAsia="宋体" w:cs="宋体"/>
                <w:sz w:val="24"/>
                <w:szCs w:val="24"/>
              </w:rPr>
              <w:t xml:space="preserve">公示期限：3日历天 </w:t>
            </w:r>
          </w:p>
          <w:p w14:paraId="212CCC21">
            <w:pPr>
              <w:pStyle w:val="29"/>
              <w:rPr>
                <w:rFonts w:hint="eastAsia" w:ascii="宋体" w:hAnsi="宋体" w:eastAsia="宋体" w:cs="宋体"/>
                <w:sz w:val="24"/>
                <w:szCs w:val="24"/>
              </w:rPr>
            </w:pPr>
            <w:r>
              <w:rPr>
                <w:rFonts w:hint="eastAsia" w:ascii="宋体" w:hAnsi="宋体" w:eastAsia="宋体" w:cs="宋体"/>
                <w:sz w:val="24"/>
                <w:szCs w:val="24"/>
              </w:rPr>
              <w:t>其他应公示的内容：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tc>
      </w:tr>
      <w:tr w14:paraId="225D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160" w:type="dxa"/>
            <w:vAlign w:val="center"/>
          </w:tcPr>
          <w:p w14:paraId="7099E80F">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7.4.1</w:t>
            </w:r>
          </w:p>
        </w:tc>
        <w:tc>
          <w:tcPr>
            <w:tcW w:w="1925" w:type="dxa"/>
            <w:vAlign w:val="center"/>
          </w:tcPr>
          <w:p w14:paraId="44A51508">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异议渠道</w:t>
            </w:r>
          </w:p>
        </w:tc>
        <w:tc>
          <w:tcPr>
            <w:tcW w:w="5857" w:type="dxa"/>
            <w:vAlign w:val="center"/>
          </w:tcPr>
          <w:p w14:paraId="6F8FFA4B">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联系人: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王先生</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14:paraId="39C0963B">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联系电话: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13667140125</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14:paraId="546BE930">
            <w:pPr>
              <w:pStyle w:val="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通信地址: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武汉市洪山区友谊大道999号武钢大厦B座19层</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tc>
      </w:tr>
      <w:tr w14:paraId="7F97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60" w:type="dxa"/>
            <w:vAlign w:val="center"/>
          </w:tcPr>
          <w:p w14:paraId="30D8BAAC">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7.6</w:t>
            </w:r>
          </w:p>
        </w:tc>
        <w:tc>
          <w:tcPr>
            <w:tcW w:w="1925" w:type="dxa"/>
            <w:vAlign w:val="center"/>
          </w:tcPr>
          <w:p w14:paraId="06019ACD">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发布成交公告</w:t>
            </w:r>
          </w:p>
        </w:tc>
        <w:tc>
          <w:tcPr>
            <w:tcW w:w="5857" w:type="dxa"/>
            <w:vAlign w:val="center"/>
          </w:tcPr>
          <w:p w14:paraId="17A3A0DE">
            <w:pPr>
              <w:pStyle w:val="29"/>
              <w:rPr>
                <w:rFonts w:hint="eastAsia" w:ascii="宋体" w:hAnsi="宋体" w:eastAsia="宋体" w:cs="宋体"/>
                <w:sz w:val="24"/>
                <w:szCs w:val="24"/>
              </w:rPr>
            </w:pPr>
            <w:r>
              <w:rPr>
                <w:rFonts w:hint="eastAsia"/>
                <w:sz w:val="24"/>
                <w:szCs w:val="24"/>
              </w:rPr>
              <w:t>公告媒介：</w:t>
            </w:r>
            <w:r>
              <w:rPr>
                <w:rFonts w:hint="eastAsia" w:ascii="宋体" w:hAnsi="宋体"/>
                <w:sz w:val="24"/>
                <w:u w:val="single"/>
              </w:rPr>
              <w:t>湖北工建基础设施建设有限公司官网（网址：http://www.hbgjjcss.com）</w:t>
            </w:r>
          </w:p>
        </w:tc>
      </w:tr>
      <w:tr w14:paraId="7B3E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1160" w:type="dxa"/>
            <w:vAlign w:val="center"/>
          </w:tcPr>
          <w:p w14:paraId="7B9FB316">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7.7</w:t>
            </w:r>
          </w:p>
        </w:tc>
        <w:tc>
          <w:tcPr>
            <w:tcW w:w="1925" w:type="dxa"/>
            <w:vAlign w:val="center"/>
          </w:tcPr>
          <w:p w14:paraId="6AE24577">
            <w:pPr>
              <w:pStyle w:val="28"/>
              <w:spacing w:line="240" w:lineRule="auto"/>
              <w:ind w:firstLine="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履约保证金</w:t>
            </w:r>
          </w:p>
        </w:tc>
        <w:tc>
          <w:tcPr>
            <w:tcW w:w="5857" w:type="dxa"/>
            <w:vAlign w:val="center"/>
          </w:tcPr>
          <w:p w14:paraId="3AB38AA3">
            <w:pPr>
              <w:pStyle w:val="29"/>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不要求递交</w:t>
            </w:r>
          </w:p>
          <w:p w14:paraId="573EFE52">
            <w:pPr>
              <w:pStyle w:val="29"/>
              <w:rPr>
                <w:rFonts w:ascii="宋体" w:hAnsi="宋体" w:cs="宋体"/>
                <w:sz w:val="24"/>
                <w:szCs w:val="24"/>
              </w:rPr>
            </w:pPr>
            <w:r>
              <w:rPr>
                <w:rFonts w:hint="eastAsia" w:ascii="宋体" w:hAnsi="宋体" w:cs="宋体"/>
                <w:sz w:val="24"/>
                <w:szCs w:val="24"/>
              </w:rPr>
              <w:sym w:font="Wingdings 2" w:char="0052"/>
            </w:r>
            <w:r>
              <w:rPr>
                <w:rFonts w:hint="eastAsia" w:ascii="宋体" w:hAnsi="宋体" w:cs="宋体"/>
                <w:sz w:val="24"/>
                <w:szCs w:val="24"/>
              </w:rPr>
              <w:t>要求递交</w:t>
            </w:r>
          </w:p>
          <w:p w14:paraId="2B341917">
            <w:pPr>
              <w:pStyle w:val="29"/>
              <w:rPr>
                <w:rFonts w:hint="eastAsia" w:ascii="宋体" w:hAnsi="宋体" w:eastAsia="宋体" w:cs="宋体"/>
                <w:sz w:val="24"/>
                <w:szCs w:val="24"/>
                <w:u w:val="single"/>
                <w:lang w:val="en-US" w:eastAsia="zh-CN"/>
              </w:rPr>
            </w:pPr>
            <w:r>
              <w:rPr>
                <w:rFonts w:hint="eastAsia" w:ascii="宋体" w:hAnsi="宋体" w:cs="宋体"/>
                <w:sz w:val="24"/>
                <w:szCs w:val="24"/>
              </w:rPr>
              <w:t>履约保证金金额：</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人民币贰万元（</w:t>
            </w:r>
            <w:r>
              <w:rPr>
                <w:rFonts w:hint="default" w:ascii="Arial" w:hAnsi="Arial" w:cs="Arial"/>
                <w:sz w:val="24"/>
                <w:szCs w:val="24"/>
                <w:u w:val="single"/>
                <w:lang w:val="en-US" w:eastAsia="zh-CN"/>
              </w:rPr>
              <w:t>¥</w:t>
            </w:r>
            <w:r>
              <w:rPr>
                <w:rFonts w:hint="eastAsia" w:ascii="宋体" w:hAnsi="宋体" w:cs="宋体"/>
                <w:sz w:val="24"/>
                <w:szCs w:val="24"/>
                <w:u w:val="single"/>
                <w:lang w:val="en-US" w:eastAsia="zh-CN"/>
              </w:rPr>
              <w:t>20000.00）</w:t>
            </w:r>
            <w:r>
              <w:rPr>
                <w:rFonts w:hint="eastAsia" w:ascii="宋体" w:hAnsi="宋体" w:eastAsia="宋体" w:cs="宋体"/>
                <w:sz w:val="24"/>
                <w:szCs w:val="24"/>
                <w:u w:val="single"/>
                <w:lang w:val="en-US" w:eastAsia="zh-CN"/>
              </w:rPr>
              <w:t xml:space="preserve">或合同金额的2%   </w:t>
            </w:r>
          </w:p>
          <w:p w14:paraId="00F985A9">
            <w:pPr>
              <w:pStyle w:val="29"/>
              <w:rPr>
                <w:rFonts w:ascii="宋体" w:hAnsi="宋体" w:cs="宋体"/>
                <w:sz w:val="24"/>
                <w:szCs w:val="24"/>
              </w:rPr>
            </w:pPr>
            <w:r>
              <w:rPr>
                <w:rFonts w:hint="eastAsia" w:ascii="宋体" w:hAnsi="宋体" w:cs="宋体"/>
                <w:sz w:val="24"/>
                <w:szCs w:val="24"/>
              </w:rPr>
              <w:t>履约保证金形式：</w:t>
            </w:r>
            <w:r>
              <w:rPr>
                <w:rFonts w:hint="eastAsia" w:ascii="宋体" w:hAnsi="宋体" w:cs="宋体"/>
                <w:sz w:val="24"/>
                <w:szCs w:val="24"/>
                <w:u w:val="single"/>
              </w:rPr>
              <w:t xml:space="preserve"> </w:t>
            </w:r>
            <w:r>
              <w:rPr>
                <w:rFonts w:hint="eastAsia" w:ascii="宋体" w:hAnsi="宋体" w:eastAsia="宋体"/>
                <w:sz w:val="24"/>
                <w:u w:val="single"/>
              </w:rPr>
              <w:t>银行转账</w:t>
            </w:r>
            <w:r>
              <w:rPr>
                <w:rFonts w:hint="eastAsia" w:ascii="宋体" w:hAnsi="宋体" w:cs="宋体"/>
                <w:sz w:val="24"/>
                <w:szCs w:val="24"/>
                <w:u w:val="single"/>
              </w:rPr>
              <w:t xml:space="preserve"> </w:t>
            </w:r>
            <w:r>
              <w:rPr>
                <w:rFonts w:hint="eastAsia" w:ascii="宋体" w:hAnsi="宋体" w:cs="宋体"/>
                <w:sz w:val="24"/>
                <w:szCs w:val="24"/>
              </w:rPr>
              <w:t xml:space="preserve"> </w:t>
            </w:r>
          </w:p>
          <w:p w14:paraId="5A8A379A">
            <w:pPr>
              <w:pStyle w:val="29"/>
              <w:rPr>
                <w:rFonts w:ascii="宋体" w:hAnsi="宋体" w:cs="宋体"/>
                <w:sz w:val="24"/>
                <w:szCs w:val="24"/>
              </w:rPr>
            </w:pPr>
            <w:r>
              <w:rPr>
                <w:rFonts w:hint="eastAsia" w:ascii="宋体" w:hAnsi="宋体" w:cs="宋体"/>
                <w:sz w:val="24"/>
                <w:szCs w:val="24"/>
              </w:rPr>
              <w:t>履约保证金有效期限：</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自合同生效之日起至合同期满且所有劳务人员工资、社保等费用结清之日止。</w:t>
            </w:r>
            <w:r>
              <w:rPr>
                <w:rFonts w:hint="eastAsia" w:ascii="宋体" w:hAnsi="宋体" w:cs="宋体"/>
                <w:sz w:val="24"/>
                <w:szCs w:val="24"/>
                <w:u w:val="single"/>
              </w:rPr>
              <w:t xml:space="preserve">  </w:t>
            </w:r>
            <w:r>
              <w:rPr>
                <w:rFonts w:hint="eastAsia" w:ascii="宋体" w:hAnsi="宋体" w:cs="宋体"/>
                <w:sz w:val="24"/>
                <w:szCs w:val="24"/>
              </w:rPr>
              <w:t xml:space="preserve"> </w:t>
            </w:r>
          </w:p>
          <w:p w14:paraId="4AA59CF4">
            <w:pPr>
              <w:pStyle w:val="29"/>
              <w:rPr>
                <w:rFonts w:ascii="宋体" w:hAnsi="宋体" w:cs="宋体"/>
                <w:sz w:val="24"/>
                <w:szCs w:val="24"/>
              </w:rPr>
            </w:pPr>
            <w:r>
              <w:rPr>
                <w:rFonts w:hint="eastAsia" w:ascii="宋体" w:hAnsi="宋体" w:cs="宋体"/>
                <w:sz w:val="24"/>
                <w:szCs w:val="24"/>
              </w:rPr>
              <w:t>递交时间：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合同签订后5个工作日</w:t>
            </w:r>
            <w:r>
              <w:rPr>
                <w:rFonts w:hint="eastAsia" w:ascii="宋体" w:hAnsi="宋体" w:cs="宋体"/>
                <w:sz w:val="24"/>
                <w:szCs w:val="24"/>
                <w:u w:val="single"/>
              </w:rPr>
              <w:t xml:space="preserve">   </w:t>
            </w:r>
            <w:r>
              <w:rPr>
                <w:rFonts w:hint="eastAsia" w:ascii="宋体" w:hAnsi="宋体" w:cs="宋体"/>
                <w:sz w:val="24"/>
                <w:szCs w:val="24"/>
              </w:rPr>
              <w:t xml:space="preserve">  </w:t>
            </w:r>
          </w:p>
          <w:p w14:paraId="76FBFEA6">
            <w:pPr>
              <w:pStyle w:val="29"/>
              <w:rPr>
                <w:rFonts w:hint="eastAsia"/>
                <w:sz w:val="24"/>
                <w:szCs w:val="24"/>
              </w:rPr>
            </w:pPr>
            <w:r>
              <w:rPr>
                <w:rFonts w:hint="eastAsia"/>
                <w:sz w:val="24"/>
                <w:szCs w:val="24"/>
              </w:rPr>
              <w:t>其他要求：</w:t>
            </w:r>
            <w:r>
              <w:rPr>
                <w:rFonts w:hint="eastAsia" w:ascii="宋体" w:hAnsi="宋体" w:eastAsia="宋体" w:cs="宋体"/>
                <w:sz w:val="24"/>
                <w:szCs w:val="24"/>
                <w:u w:val="single"/>
                <w:lang w:val="en-US" w:eastAsia="zh-CN"/>
              </w:rPr>
              <w:t>1.担保劳务人员工资足额发放及保险等相关费用缴纳；2. 违约时可直接扣除；3. 期满无违约无息退还</w:t>
            </w:r>
          </w:p>
        </w:tc>
      </w:tr>
      <w:tr w14:paraId="18A1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0" w:type="dxa"/>
            <w:vAlign w:val="center"/>
          </w:tcPr>
          <w:p w14:paraId="0A161C4B">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9.2</w:t>
            </w:r>
          </w:p>
        </w:tc>
        <w:tc>
          <w:tcPr>
            <w:tcW w:w="1925" w:type="dxa"/>
            <w:vAlign w:val="center"/>
          </w:tcPr>
          <w:p w14:paraId="7EC45F70">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供应商不得存在下列情形</w:t>
            </w:r>
          </w:p>
          <w:p w14:paraId="3D2986D0">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之一</w:t>
            </w:r>
          </w:p>
        </w:tc>
        <w:tc>
          <w:tcPr>
            <w:tcW w:w="5857" w:type="dxa"/>
            <w:vAlign w:val="center"/>
          </w:tcPr>
          <w:p w14:paraId="1FDE9D91">
            <w:pPr>
              <w:jc w:val="left"/>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被依法暂停或取消投标资格（指被本采购项目所在地县级及以上行政主管部门暂停或取消投标资格或禁止进入该区域市场且处于有效期内）；</w:t>
            </w:r>
          </w:p>
          <w:p w14:paraId="7BDEB241">
            <w:pPr>
              <w:jc w:val="left"/>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被责令停产停业、暂扣或者吊销许可证、暂扣或者吊销执照；</w:t>
            </w:r>
          </w:p>
          <w:p w14:paraId="0C4DC708">
            <w:pPr>
              <w:jc w:val="left"/>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进入清算程序，或被宣告破产，或其他丧失履约能力的情形；</w:t>
            </w:r>
          </w:p>
          <w:p w14:paraId="2A49AC50">
            <w:pPr>
              <w:jc w:val="left"/>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在最近三年内发生重大质量问题（以相关行业主管部门的行政处罚决定或司法机关出具的有关法律文书为准）；</w:t>
            </w:r>
          </w:p>
          <w:p w14:paraId="2D4C9D3E">
            <w:pPr>
              <w:pStyle w:val="29"/>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在“国家企业信用信息公示系统” （</w:t>
            </w:r>
            <w:r>
              <w:rPr>
                <w:rFonts w:hint="eastAsia" w:ascii="宋体" w:hAnsi="宋体" w:eastAsia="宋体" w:cs="宋体"/>
              </w:rPr>
              <w:fldChar w:fldCharType="begin"/>
            </w:r>
            <w:r>
              <w:rPr>
                <w:rFonts w:hint="eastAsia" w:ascii="宋体" w:hAnsi="宋体" w:eastAsia="宋体" w:cs="宋体"/>
              </w:rPr>
              <w:instrText xml:space="preserve"> HYPERLINK "http://www.gsxt.gov.cn）被列入严重违法失信企业名单;" </w:instrText>
            </w:r>
            <w:r>
              <w:rPr>
                <w:rFonts w:hint="eastAsia" w:ascii="宋体" w:hAnsi="宋体" w:eastAsia="宋体" w:cs="宋体"/>
              </w:rPr>
              <w:fldChar w:fldCharType="separate"/>
            </w:r>
            <w:r>
              <w:rPr>
                <w:rFonts w:hint="eastAsia" w:ascii="宋体" w:hAnsi="宋体" w:eastAsia="宋体" w:cs="宋体"/>
                <w:sz w:val="24"/>
                <w:szCs w:val="24"/>
              </w:rPr>
              <w:t>www.gsxt.gov.cn）被列入严重违法失信企业名单；</w:t>
            </w:r>
            <w:r>
              <w:rPr>
                <w:rFonts w:hint="eastAsia" w:ascii="宋体" w:hAnsi="宋体" w:eastAsia="宋体" w:cs="宋体"/>
                <w:sz w:val="24"/>
                <w:szCs w:val="24"/>
              </w:rPr>
              <w:fldChar w:fldCharType="end"/>
            </w:r>
          </w:p>
          <w:p w14:paraId="5B196C65">
            <w:pPr>
              <w:jc w:val="left"/>
              <w:rPr>
                <w:rFonts w:hint="eastAsia"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在“信用中国”网（www.creditchina.gov.cn）被列入失信被执行人名单；</w:t>
            </w:r>
          </w:p>
          <w:p w14:paraId="51288E9C">
            <w:pPr>
              <w:jc w:val="left"/>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在近三年内供应商或其法定代表人（单位负责人）拟委任的项目负责人（如有）有行贿犯罪行为；</w:t>
            </w:r>
          </w:p>
          <w:p w14:paraId="22F5CC94">
            <w:pPr>
              <w:rPr>
                <w:rFonts w:hint="eastAsia"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为采购人不具有独立法人资格的附属机构（单位）；</w:t>
            </w:r>
          </w:p>
          <w:p w14:paraId="67C9E9D2">
            <w:pPr>
              <w:rPr>
                <w:rFonts w:hint="eastAsia" w:ascii="宋体" w:hAnsi="宋体" w:eastAsia="宋体" w:cs="宋体"/>
                <w:sz w:val="24"/>
              </w:rPr>
            </w:pPr>
            <w:r>
              <w:rPr>
                <w:rFonts w:hint="eastAsia" w:ascii="宋体" w:hAnsi="宋体" w:eastAsia="宋体" w:cs="宋体"/>
                <w:sz w:val="24"/>
                <w:lang w:val="en-US" w:eastAsia="zh-CN"/>
              </w:rPr>
              <w:t>9.</w:t>
            </w:r>
            <w:r>
              <w:rPr>
                <w:rFonts w:hint="eastAsia" w:ascii="宋体" w:hAnsi="宋体" w:eastAsia="宋体" w:cs="宋体"/>
                <w:sz w:val="24"/>
              </w:rPr>
              <w:t>与本标段的其他供应商为同一个法定代表人（单位负责人）；</w:t>
            </w:r>
          </w:p>
          <w:p w14:paraId="7AAC7397">
            <w:pPr>
              <w:rPr>
                <w:rFonts w:hint="eastAsia" w:ascii="宋体" w:hAnsi="宋体" w:eastAsia="宋体" w:cs="宋体"/>
                <w:sz w:val="24"/>
              </w:rPr>
            </w:pPr>
            <w:r>
              <w:rPr>
                <w:rFonts w:hint="eastAsia" w:ascii="宋体" w:hAnsi="宋体" w:eastAsia="宋体" w:cs="宋体"/>
                <w:sz w:val="24"/>
                <w:lang w:val="en-US" w:eastAsia="zh-CN"/>
              </w:rPr>
              <w:t>10.</w:t>
            </w:r>
            <w:r>
              <w:rPr>
                <w:rFonts w:hint="eastAsia" w:ascii="宋体" w:hAnsi="宋体" w:eastAsia="宋体" w:cs="宋体"/>
                <w:sz w:val="24"/>
              </w:rPr>
              <w:t>与本标段的其他供应商存在控股、管理关系；</w:t>
            </w:r>
          </w:p>
          <w:p w14:paraId="77DEB9D3">
            <w:pPr>
              <w:rPr>
                <w:rFonts w:hint="eastAsia" w:ascii="宋体" w:hAnsi="宋体" w:eastAsia="宋体" w:cs="宋体"/>
                <w:sz w:val="24"/>
              </w:rPr>
            </w:pPr>
            <w:r>
              <w:rPr>
                <w:rFonts w:hint="eastAsia" w:ascii="宋体" w:hAnsi="宋体" w:eastAsia="宋体" w:cs="宋体"/>
                <w:sz w:val="24"/>
                <w:lang w:val="en-US" w:eastAsia="zh-CN"/>
              </w:rPr>
              <w:t>11.</w:t>
            </w:r>
            <w:r>
              <w:rPr>
                <w:rFonts w:hint="eastAsia" w:ascii="宋体" w:hAnsi="宋体" w:eastAsia="宋体" w:cs="宋体"/>
                <w:sz w:val="24"/>
              </w:rPr>
              <w:t>为本标段提供采购代理服务；</w:t>
            </w:r>
          </w:p>
          <w:p w14:paraId="27910A14">
            <w:pPr>
              <w:pStyle w:val="29"/>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与本标段的采购代理机构同为一个法定代表人（单位负责人）</w:t>
            </w:r>
            <w:r>
              <w:rPr>
                <w:rFonts w:hint="eastAsia" w:ascii="宋体" w:hAnsi="宋体" w:eastAsia="宋体" w:cs="宋体"/>
                <w:bCs/>
                <w:sz w:val="24"/>
                <w:szCs w:val="24"/>
              </w:rPr>
              <w:t>；</w:t>
            </w:r>
          </w:p>
          <w:p w14:paraId="02F433DF">
            <w:pPr>
              <w:pStyle w:val="29"/>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与本标段的或采购代理机构相互控股或参股</w:t>
            </w:r>
            <w:r>
              <w:rPr>
                <w:rFonts w:hint="eastAsia" w:ascii="宋体" w:hAnsi="宋体" w:eastAsia="宋体" w:cs="宋体"/>
                <w:bCs/>
                <w:sz w:val="24"/>
                <w:szCs w:val="24"/>
              </w:rPr>
              <w:t>；</w:t>
            </w:r>
          </w:p>
          <w:p w14:paraId="4E4750A0">
            <w:pPr>
              <w:pStyle w:val="29"/>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与本标段的采购代理机构相互任职或工作</w:t>
            </w:r>
            <w:r>
              <w:rPr>
                <w:rFonts w:hint="eastAsia" w:ascii="宋体" w:hAnsi="宋体" w:eastAsia="宋体" w:cs="宋体"/>
                <w:bCs/>
                <w:sz w:val="24"/>
                <w:szCs w:val="24"/>
              </w:rPr>
              <w:t>；</w:t>
            </w:r>
          </w:p>
          <w:p w14:paraId="4ABBEE8C">
            <w:pPr>
              <w:pStyle w:val="29"/>
              <w:rPr>
                <w:rFonts w:hint="eastAsia" w:ascii="宋体" w:hAnsi="宋体" w:eastAsia="宋体" w:cs="宋体"/>
                <w:sz w:val="24"/>
              </w:rPr>
            </w:pPr>
            <w:r>
              <w:rPr>
                <w:rFonts w:hint="eastAsia" w:ascii="宋体" w:hAnsi="宋体" w:eastAsia="宋体" w:cs="宋体"/>
                <w:sz w:val="24"/>
                <w:szCs w:val="24"/>
                <w:lang w:val="en-US" w:eastAsia="zh-CN"/>
              </w:rPr>
              <w:t>15.</w:t>
            </w:r>
            <w:r>
              <w:rPr>
                <w:rFonts w:hint="eastAsia" w:ascii="宋体" w:hAnsi="宋体" w:eastAsia="宋体" w:cs="宋体"/>
                <w:sz w:val="24"/>
                <w:szCs w:val="24"/>
              </w:rPr>
              <w:t>法律法规规定的其他情形。</w:t>
            </w:r>
          </w:p>
        </w:tc>
      </w:tr>
      <w:tr w14:paraId="6FDF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160" w:type="dxa"/>
            <w:vAlign w:val="center"/>
          </w:tcPr>
          <w:p w14:paraId="5B0CC0F9">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9.3</w:t>
            </w:r>
          </w:p>
        </w:tc>
        <w:tc>
          <w:tcPr>
            <w:tcW w:w="1925" w:type="dxa"/>
            <w:vAlign w:val="center"/>
          </w:tcPr>
          <w:p w14:paraId="3385A2C0">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本询比采购文件中“签字”是指</w:t>
            </w:r>
          </w:p>
        </w:tc>
        <w:tc>
          <w:tcPr>
            <w:tcW w:w="5857" w:type="dxa"/>
            <w:vAlign w:val="center"/>
          </w:tcPr>
          <w:p w14:paraId="70549B35">
            <w:pPr>
              <w:rPr>
                <w:rFonts w:hint="eastAsia" w:ascii="宋体" w:hAnsi="宋体" w:eastAsia="宋体" w:cs="宋体"/>
                <w:b/>
                <w:bCs/>
                <w:sz w:val="24"/>
              </w:rPr>
            </w:pPr>
            <w:r>
              <w:rPr>
                <w:rFonts w:hint="eastAsia" w:ascii="宋体" w:hAnsi="宋体" w:eastAsia="宋体" w:cs="宋体"/>
                <w:b/>
                <w:sz w:val="24"/>
              </w:rPr>
              <w:t>亲笔签名或签字章或私人章（个人章）</w:t>
            </w:r>
          </w:p>
        </w:tc>
      </w:tr>
      <w:tr w14:paraId="42A8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jc w:val="center"/>
        </w:trPr>
        <w:tc>
          <w:tcPr>
            <w:tcW w:w="1160" w:type="dxa"/>
            <w:vAlign w:val="center"/>
          </w:tcPr>
          <w:p w14:paraId="49B2456A">
            <w:pPr>
              <w:pStyle w:val="28"/>
              <w:spacing w:line="24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9.4</w:t>
            </w:r>
          </w:p>
        </w:tc>
        <w:tc>
          <w:tcPr>
            <w:tcW w:w="1925" w:type="dxa"/>
            <w:vAlign w:val="center"/>
          </w:tcPr>
          <w:p w14:paraId="50B378D3">
            <w:pPr>
              <w:pStyle w:val="28"/>
              <w:spacing w:line="240" w:lineRule="auto"/>
              <w:ind w:firstLine="0"/>
              <w:jc w:val="center"/>
              <w:rPr>
                <w:rFonts w:hint="eastAsia" w:ascii="宋体" w:hAnsi="宋体" w:eastAsia="宋体" w:cs="宋体"/>
                <w:sz w:val="24"/>
                <w:szCs w:val="24"/>
              </w:rPr>
            </w:pPr>
            <w:r>
              <w:rPr>
                <w:rFonts w:hint="eastAsia" w:ascii="宋体" w:hAnsi="宋体" w:eastAsia="宋体" w:cs="宋体"/>
                <w:sz w:val="24"/>
                <w:szCs w:val="24"/>
              </w:rPr>
              <w:t>其他事项</w:t>
            </w:r>
          </w:p>
        </w:tc>
        <w:tc>
          <w:tcPr>
            <w:tcW w:w="5857" w:type="dxa"/>
            <w:vAlign w:val="center"/>
          </w:tcPr>
          <w:p w14:paraId="2F352FF8">
            <w:pPr>
              <w:pStyle w:val="29"/>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本项目合同支付方式为承兑汇票或银行转账或供应链产品</w:t>
            </w:r>
            <w:r>
              <w:rPr>
                <w:rFonts w:hint="eastAsia" w:ascii="宋体" w:hAnsi="宋体" w:cs="宋体"/>
                <w:sz w:val="24"/>
                <w:szCs w:val="24"/>
                <w:lang w:eastAsia="zh-CN"/>
              </w:rPr>
              <w:t>（供应链按财务要求执行）</w:t>
            </w:r>
            <w:r>
              <w:rPr>
                <w:rFonts w:hint="eastAsia" w:ascii="宋体" w:hAnsi="宋体" w:cs="宋体"/>
                <w:sz w:val="24"/>
                <w:szCs w:val="24"/>
              </w:rPr>
              <w:t>；</w:t>
            </w:r>
          </w:p>
          <w:p w14:paraId="7B6DE9A5">
            <w:pPr>
              <w:pStyle w:val="29"/>
              <w:numPr>
                <w:ilvl w:val="-1"/>
                <w:numId w:val="0"/>
              </w:numPr>
              <w:jc w:val="left"/>
              <w:rPr>
                <w:rFonts w:hint="eastAsia" w:ascii="宋体" w:hAnsi="宋体" w:eastAsia="宋体" w:cs="宋体"/>
                <w:kern w:val="0"/>
                <w:sz w:val="24"/>
                <w:lang w:bidi="en-US"/>
              </w:rPr>
            </w:pPr>
            <w:r>
              <w:rPr>
                <w:rFonts w:hint="eastAsia" w:ascii="宋体" w:hAnsi="宋体" w:cs="宋体"/>
                <w:sz w:val="24"/>
                <w:szCs w:val="24"/>
                <w:lang w:val="en-US" w:eastAsia="zh-CN"/>
              </w:rPr>
              <w:t>2.</w:t>
            </w:r>
            <w:r>
              <w:rPr>
                <w:rFonts w:hint="eastAsia" w:ascii="宋体" w:hAnsi="宋体" w:cs="宋体"/>
                <w:sz w:val="24"/>
                <w:szCs w:val="24"/>
              </w:rPr>
              <w:t>含税，即包含增值税。</w:t>
            </w:r>
          </w:p>
        </w:tc>
      </w:tr>
    </w:tbl>
    <w:p w14:paraId="7874519E">
      <w:pPr>
        <w:spacing w:line="1" w:lineRule="exact"/>
        <w:rPr>
          <w:rFonts w:ascii="宋体" w:hAnsi="宋体" w:cs="宋体"/>
          <w:sz w:val="24"/>
        </w:rPr>
      </w:pPr>
      <w:r>
        <w:rPr>
          <w:rFonts w:hint="eastAsia" w:ascii="宋体" w:hAnsi="宋体" w:cs="宋体"/>
          <w:sz w:val="24"/>
        </w:rPr>
        <w:t>1总则</w:t>
      </w:r>
    </w:p>
    <w:p w14:paraId="6D036401">
      <w:pPr>
        <w:spacing w:line="360" w:lineRule="auto"/>
        <w:ind w:firstLine="480" w:firstLineChars="200"/>
        <w:rPr>
          <w:rFonts w:ascii="宋体" w:hAnsi="宋体" w:cs="宋体"/>
          <w:sz w:val="24"/>
        </w:rPr>
        <w:sectPr>
          <w:pgSz w:w="11900" w:h="16838"/>
          <w:pgMar w:top="1134" w:right="1417" w:bottom="1134" w:left="1417" w:header="850" w:footer="992" w:gutter="0"/>
          <w:pgNumType w:fmt="decimal"/>
          <w:cols w:space="0" w:num="1"/>
          <w:rtlGutter w:val="0"/>
          <w:docGrid w:linePitch="360" w:charSpace="0"/>
        </w:sectPr>
      </w:pPr>
    </w:p>
    <w:p w14:paraId="12AC4BB1">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ascii="宋体" w:hAnsi="宋体" w:eastAsia="宋体" w:cs="宋体"/>
          <w:sz w:val="24"/>
          <w:szCs w:val="24"/>
        </w:rPr>
      </w:pPr>
      <w:bookmarkStart w:id="37" w:name="_Toc6702"/>
      <w:r>
        <w:rPr>
          <w:rFonts w:hint="eastAsia" w:ascii="宋体" w:hAnsi="宋体" w:eastAsia="宋体" w:cs="宋体"/>
          <w:sz w:val="24"/>
          <w:szCs w:val="24"/>
        </w:rPr>
        <w:t>1、总则</w:t>
      </w:r>
      <w:bookmarkEnd w:id="37"/>
    </w:p>
    <w:p w14:paraId="26DDEBFB">
      <w:pPr>
        <w:spacing w:line="500" w:lineRule="exact"/>
        <w:ind w:firstLine="482" w:firstLineChars="200"/>
        <w:rPr>
          <w:rFonts w:ascii="宋体" w:hAnsi="宋体" w:cs="宋体"/>
          <w:b/>
          <w:bCs/>
          <w:sz w:val="24"/>
        </w:rPr>
      </w:pPr>
      <w:r>
        <w:rPr>
          <w:rFonts w:hint="eastAsia" w:ascii="宋体" w:hAnsi="宋体" w:cs="宋体"/>
          <w:b/>
          <w:bCs/>
          <w:sz w:val="24"/>
        </w:rPr>
        <w:t>1.1</w:t>
      </w:r>
      <w:r>
        <w:rPr>
          <w:rFonts w:hint="eastAsia" w:ascii="宋体" w:hAnsi="宋体" w:cs="宋体"/>
          <w:b/>
          <w:bCs/>
          <w:sz w:val="24"/>
          <w:lang w:val="en-US" w:eastAsia="zh-CN"/>
        </w:rPr>
        <w:t xml:space="preserve"> </w:t>
      </w:r>
      <w:r>
        <w:rPr>
          <w:rFonts w:hint="eastAsia" w:ascii="宋体" w:hAnsi="宋体" w:cs="宋体"/>
          <w:b/>
          <w:bCs/>
          <w:sz w:val="24"/>
        </w:rPr>
        <w:t>采购方式</w:t>
      </w:r>
    </w:p>
    <w:p w14:paraId="1A3390EA">
      <w:pPr>
        <w:pStyle w:val="32"/>
        <w:spacing w:line="500" w:lineRule="exact"/>
        <w:ind w:firstLine="480"/>
        <w:rPr>
          <w:sz w:val="24"/>
          <w:szCs w:val="24"/>
        </w:rPr>
      </w:pPr>
      <w:r>
        <w:rPr>
          <w:rFonts w:hint="eastAsia"/>
          <w:sz w:val="24"/>
          <w:szCs w:val="24"/>
        </w:rPr>
        <w:t>询比采购是指采购人组建评审小组对响应采购的供应商按照采购文件规定的规则和时间一次递交的响应文件进行评审，采购人根据评审小组的评审结果，选择确定成交供应商的采购方式。</w:t>
      </w:r>
    </w:p>
    <w:p w14:paraId="12840568">
      <w:pPr>
        <w:spacing w:line="500" w:lineRule="exact"/>
        <w:ind w:firstLine="482" w:firstLineChars="200"/>
        <w:rPr>
          <w:rFonts w:ascii="宋体" w:hAnsi="宋体" w:cs="宋体"/>
          <w:b/>
          <w:bCs/>
          <w:sz w:val="24"/>
        </w:rPr>
      </w:pPr>
      <w:r>
        <w:rPr>
          <w:rFonts w:hint="eastAsia" w:ascii="宋体" w:hAnsi="宋体" w:cs="宋体"/>
          <w:b/>
          <w:bCs/>
          <w:sz w:val="24"/>
        </w:rPr>
        <w:t>1.2</w:t>
      </w:r>
      <w:r>
        <w:rPr>
          <w:rFonts w:hint="eastAsia" w:ascii="宋体" w:hAnsi="宋体" w:cs="宋体"/>
          <w:b/>
          <w:bCs/>
          <w:sz w:val="24"/>
          <w:lang w:val="en-US" w:eastAsia="zh-CN"/>
        </w:rPr>
        <w:t xml:space="preserve"> </w:t>
      </w:r>
      <w:r>
        <w:rPr>
          <w:rFonts w:hint="eastAsia" w:ascii="宋体" w:hAnsi="宋体" w:cs="宋体"/>
          <w:b/>
          <w:bCs/>
          <w:sz w:val="24"/>
        </w:rPr>
        <w:t>采购项目概况和供应商资格要求</w:t>
      </w:r>
    </w:p>
    <w:p w14:paraId="0C1DA3BD">
      <w:pPr>
        <w:pStyle w:val="32"/>
        <w:spacing w:line="500" w:lineRule="exact"/>
        <w:ind w:firstLine="460"/>
        <w:rPr>
          <w:sz w:val="24"/>
          <w:szCs w:val="24"/>
        </w:rPr>
      </w:pPr>
      <w:r>
        <w:rPr>
          <w:rFonts w:hint="eastAsia"/>
          <w:sz w:val="24"/>
          <w:szCs w:val="24"/>
        </w:rPr>
        <w:t>采购项目概况和供应商资格要求见第一章“询比采购公告”。</w:t>
      </w:r>
    </w:p>
    <w:p w14:paraId="4594E3BF">
      <w:pPr>
        <w:spacing w:line="500" w:lineRule="exact"/>
        <w:ind w:firstLine="482" w:firstLineChars="200"/>
        <w:rPr>
          <w:rFonts w:ascii="宋体" w:hAnsi="宋体" w:cs="宋体"/>
          <w:b/>
          <w:bCs/>
          <w:sz w:val="24"/>
        </w:rPr>
      </w:pPr>
      <w:r>
        <w:rPr>
          <w:rFonts w:hint="eastAsia" w:ascii="宋体" w:hAnsi="宋体" w:cs="宋体"/>
          <w:b/>
          <w:bCs/>
          <w:sz w:val="24"/>
        </w:rPr>
        <w:t>1.3</w:t>
      </w:r>
      <w:r>
        <w:rPr>
          <w:rFonts w:hint="eastAsia" w:ascii="宋体" w:hAnsi="宋体" w:cs="宋体"/>
          <w:b/>
          <w:bCs/>
          <w:sz w:val="24"/>
          <w:lang w:val="en-US" w:eastAsia="zh-CN"/>
        </w:rPr>
        <w:t xml:space="preserve"> </w:t>
      </w:r>
      <w:r>
        <w:rPr>
          <w:rFonts w:hint="eastAsia" w:ascii="宋体" w:hAnsi="宋体" w:cs="宋体"/>
          <w:b/>
          <w:bCs/>
          <w:sz w:val="24"/>
        </w:rPr>
        <w:t>费用承担</w:t>
      </w:r>
    </w:p>
    <w:p w14:paraId="200AAD67">
      <w:pPr>
        <w:pStyle w:val="32"/>
        <w:spacing w:line="500" w:lineRule="exact"/>
        <w:ind w:firstLine="460"/>
        <w:rPr>
          <w:sz w:val="24"/>
          <w:szCs w:val="24"/>
        </w:rPr>
      </w:pPr>
      <w:r>
        <w:rPr>
          <w:rFonts w:hint="eastAsia"/>
          <w:sz w:val="24"/>
          <w:szCs w:val="24"/>
        </w:rPr>
        <w:t>供应商准备和参加询比采购活动所发生的各种费用由供应商自行承担。</w:t>
      </w:r>
    </w:p>
    <w:p w14:paraId="7F49E111">
      <w:pPr>
        <w:spacing w:line="500" w:lineRule="exact"/>
        <w:ind w:firstLine="482" w:firstLineChars="200"/>
        <w:rPr>
          <w:rFonts w:ascii="宋体" w:hAnsi="宋体" w:cs="宋体"/>
          <w:b/>
          <w:bCs/>
          <w:sz w:val="24"/>
        </w:rPr>
      </w:pPr>
      <w:r>
        <w:rPr>
          <w:rFonts w:hint="eastAsia" w:ascii="宋体" w:hAnsi="宋体" w:cs="宋体"/>
          <w:b/>
          <w:bCs/>
          <w:sz w:val="24"/>
        </w:rPr>
        <w:t>1.4</w:t>
      </w:r>
      <w:r>
        <w:rPr>
          <w:rFonts w:hint="eastAsia" w:ascii="宋体" w:hAnsi="宋体" w:cs="宋体"/>
          <w:b/>
          <w:bCs/>
          <w:sz w:val="24"/>
          <w:lang w:val="en-US" w:eastAsia="zh-CN"/>
        </w:rPr>
        <w:t xml:space="preserve"> </w:t>
      </w:r>
      <w:r>
        <w:rPr>
          <w:rFonts w:hint="eastAsia" w:ascii="宋体" w:hAnsi="宋体" w:cs="宋体"/>
          <w:b/>
          <w:bCs/>
          <w:sz w:val="24"/>
        </w:rPr>
        <w:t>保密</w:t>
      </w:r>
    </w:p>
    <w:p w14:paraId="45638012">
      <w:pPr>
        <w:pStyle w:val="32"/>
        <w:spacing w:line="500" w:lineRule="exact"/>
        <w:ind w:firstLine="480"/>
        <w:rPr>
          <w:sz w:val="24"/>
          <w:szCs w:val="24"/>
        </w:rPr>
      </w:pPr>
      <w:r>
        <w:rPr>
          <w:rFonts w:hint="eastAsia"/>
          <w:sz w:val="24"/>
          <w:szCs w:val="24"/>
        </w:rPr>
        <w:t>参加询比采购活动的各方应对采购文件和响应文件中的商业和技术等秘密保密,否则应承担相应的法律责任。</w:t>
      </w:r>
    </w:p>
    <w:p w14:paraId="7628538F">
      <w:pPr>
        <w:spacing w:line="500" w:lineRule="exact"/>
        <w:ind w:firstLine="482" w:firstLineChars="200"/>
        <w:rPr>
          <w:rFonts w:ascii="宋体" w:hAnsi="宋体" w:cs="宋体"/>
          <w:b/>
          <w:bCs/>
          <w:sz w:val="24"/>
        </w:rPr>
      </w:pPr>
      <w:r>
        <w:rPr>
          <w:rFonts w:hint="eastAsia" w:ascii="宋体" w:hAnsi="宋体" w:cs="宋体"/>
          <w:b/>
          <w:bCs/>
          <w:sz w:val="24"/>
        </w:rPr>
        <w:t>1.5</w:t>
      </w:r>
      <w:r>
        <w:rPr>
          <w:rFonts w:hint="eastAsia" w:ascii="宋体" w:hAnsi="宋体" w:cs="宋体"/>
          <w:b/>
          <w:bCs/>
          <w:sz w:val="24"/>
          <w:lang w:val="en-US" w:eastAsia="zh-CN"/>
        </w:rPr>
        <w:t xml:space="preserve"> </w:t>
      </w:r>
      <w:r>
        <w:rPr>
          <w:rFonts w:hint="eastAsia" w:ascii="宋体" w:hAnsi="宋体" w:cs="宋体"/>
          <w:b/>
          <w:bCs/>
          <w:sz w:val="24"/>
        </w:rPr>
        <w:t>语言文字</w:t>
      </w:r>
    </w:p>
    <w:p w14:paraId="7B12213C">
      <w:pPr>
        <w:pStyle w:val="32"/>
        <w:tabs>
          <w:tab w:val="left" w:pos="8702"/>
        </w:tabs>
        <w:spacing w:line="500" w:lineRule="exact"/>
        <w:ind w:firstLine="480"/>
        <w:rPr>
          <w:sz w:val="24"/>
          <w:szCs w:val="24"/>
        </w:rPr>
      </w:pPr>
      <w:r>
        <w:rPr>
          <w:rFonts w:hint="eastAsia"/>
          <w:sz w:val="24"/>
          <w:szCs w:val="24"/>
        </w:rPr>
        <w:t>采购文件和响应文件使用的语言文字为中文。专用术语使用外文的，应附有中文注释。</w:t>
      </w:r>
    </w:p>
    <w:p w14:paraId="5B003FFC">
      <w:pPr>
        <w:spacing w:line="500" w:lineRule="exact"/>
        <w:ind w:firstLine="482" w:firstLineChars="200"/>
        <w:rPr>
          <w:rFonts w:ascii="宋体" w:hAnsi="宋体" w:cs="宋体"/>
          <w:b/>
          <w:bCs/>
          <w:sz w:val="24"/>
        </w:rPr>
      </w:pPr>
      <w:r>
        <w:rPr>
          <w:rFonts w:hint="eastAsia" w:ascii="宋体" w:hAnsi="宋体" w:cs="宋体"/>
          <w:b/>
          <w:bCs/>
          <w:sz w:val="24"/>
        </w:rPr>
        <w:t>1.6</w:t>
      </w:r>
      <w:r>
        <w:rPr>
          <w:rFonts w:hint="eastAsia" w:ascii="宋体" w:hAnsi="宋体" w:cs="宋体"/>
          <w:b/>
          <w:bCs/>
          <w:sz w:val="24"/>
          <w:lang w:val="en-US" w:eastAsia="zh-CN"/>
        </w:rPr>
        <w:t xml:space="preserve"> </w:t>
      </w:r>
      <w:r>
        <w:rPr>
          <w:rFonts w:hint="eastAsia" w:ascii="宋体" w:hAnsi="宋体" w:cs="宋体"/>
          <w:b/>
          <w:bCs/>
          <w:sz w:val="24"/>
        </w:rPr>
        <w:t>计量单位</w:t>
      </w:r>
    </w:p>
    <w:p w14:paraId="17E123BD">
      <w:pPr>
        <w:pStyle w:val="32"/>
        <w:spacing w:line="500" w:lineRule="exact"/>
        <w:ind w:firstLine="460"/>
        <w:rPr>
          <w:sz w:val="24"/>
          <w:szCs w:val="24"/>
        </w:rPr>
      </w:pPr>
      <w:r>
        <w:rPr>
          <w:rFonts w:hint="eastAsia"/>
          <w:sz w:val="24"/>
          <w:szCs w:val="24"/>
        </w:rPr>
        <w:t>所有计量均采用中华人民共和国法定计量单位。</w:t>
      </w:r>
    </w:p>
    <w:p w14:paraId="145704F9">
      <w:pPr>
        <w:spacing w:line="500" w:lineRule="exact"/>
        <w:ind w:firstLine="482" w:firstLineChars="200"/>
        <w:rPr>
          <w:rFonts w:ascii="宋体" w:hAnsi="宋体" w:cs="宋体"/>
          <w:b/>
          <w:bCs/>
          <w:sz w:val="24"/>
        </w:rPr>
      </w:pPr>
      <w:r>
        <w:rPr>
          <w:rFonts w:hint="eastAsia" w:ascii="宋体" w:hAnsi="宋体" w:cs="宋体"/>
          <w:b/>
          <w:bCs/>
          <w:sz w:val="24"/>
        </w:rPr>
        <w:t>1.7</w:t>
      </w:r>
      <w:r>
        <w:rPr>
          <w:rFonts w:hint="eastAsia" w:ascii="宋体" w:hAnsi="宋体" w:cs="宋体"/>
          <w:b/>
          <w:bCs/>
          <w:sz w:val="24"/>
          <w:lang w:val="en-US" w:eastAsia="zh-CN"/>
        </w:rPr>
        <w:t xml:space="preserve"> </w:t>
      </w:r>
      <w:r>
        <w:rPr>
          <w:rFonts w:hint="eastAsia" w:ascii="宋体" w:hAnsi="宋体" w:cs="宋体"/>
          <w:b/>
          <w:bCs/>
          <w:sz w:val="24"/>
        </w:rPr>
        <w:t>踏勘现场</w:t>
      </w:r>
    </w:p>
    <w:p w14:paraId="5F901EEF">
      <w:pPr>
        <w:pStyle w:val="32"/>
        <w:spacing w:line="500" w:lineRule="exact"/>
        <w:ind w:firstLine="460"/>
        <w:rPr>
          <w:rFonts w:hint="default"/>
          <w:sz w:val="24"/>
          <w:szCs w:val="24"/>
          <w:lang w:val="en-US" w:eastAsia="zh-CN"/>
        </w:rPr>
      </w:pPr>
      <w:r>
        <w:rPr>
          <w:rFonts w:hint="eastAsia"/>
          <w:sz w:val="24"/>
          <w:szCs w:val="24"/>
          <w:lang w:val="en-US" w:eastAsia="zh-CN"/>
        </w:rPr>
        <w:t>本项目不适用。</w:t>
      </w:r>
    </w:p>
    <w:p w14:paraId="73FFAC38">
      <w:pPr>
        <w:spacing w:line="500" w:lineRule="exact"/>
        <w:ind w:firstLine="482" w:firstLineChars="200"/>
        <w:rPr>
          <w:rFonts w:ascii="宋体" w:hAnsi="宋体" w:cs="宋体"/>
          <w:b/>
          <w:bCs/>
          <w:sz w:val="24"/>
        </w:rPr>
      </w:pPr>
      <w:r>
        <w:rPr>
          <w:rFonts w:hint="eastAsia" w:ascii="宋体" w:hAnsi="宋体" w:cs="宋体"/>
          <w:b/>
          <w:bCs/>
          <w:sz w:val="24"/>
        </w:rPr>
        <w:t>1.8</w:t>
      </w:r>
      <w:r>
        <w:rPr>
          <w:rFonts w:hint="eastAsia" w:ascii="宋体" w:hAnsi="宋体" w:cs="宋体"/>
          <w:b/>
          <w:bCs/>
          <w:sz w:val="24"/>
          <w:lang w:val="en-US" w:eastAsia="zh-CN"/>
        </w:rPr>
        <w:t xml:space="preserve"> </w:t>
      </w:r>
      <w:r>
        <w:rPr>
          <w:rFonts w:hint="eastAsia" w:ascii="宋体" w:hAnsi="宋体" w:cs="宋体"/>
          <w:b/>
          <w:bCs/>
          <w:sz w:val="24"/>
        </w:rPr>
        <w:t>询比采购预备会</w:t>
      </w:r>
    </w:p>
    <w:p w14:paraId="6027BE6D">
      <w:pPr>
        <w:pStyle w:val="32"/>
        <w:spacing w:line="500" w:lineRule="exact"/>
        <w:ind w:firstLine="460"/>
        <w:rPr>
          <w:rFonts w:hint="eastAsia"/>
          <w:sz w:val="24"/>
          <w:szCs w:val="24"/>
          <w:lang w:val="en-US" w:eastAsia="zh-CN"/>
        </w:rPr>
      </w:pPr>
      <w:r>
        <w:rPr>
          <w:rFonts w:hint="eastAsia"/>
          <w:sz w:val="24"/>
          <w:szCs w:val="24"/>
          <w:lang w:val="en-US" w:eastAsia="zh-CN"/>
        </w:rPr>
        <w:t>本项目不适用。</w:t>
      </w:r>
    </w:p>
    <w:p w14:paraId="15B788FE">
      <w:pPr>
        <w:spacing w:line="500" w:lineRule="exact"/>
        <w:ind w:firstLine="482" w:firstLineChars="200"/>
        <w:rPr>
          <w:rFonts w:ascii="宋体" w:hAnsi="宋体" w:cs="宋体"/>
          <w:b/>
          <w:bCs/>
          <w:sz w:val="24"/>
        </w:rPr>
      </w:pPr>
      <w:r>
        <w:rPr>
          <w:rFonts w:hint="eastAsia" w:ascii="宋体" w:hAnsi="宋体" w:cs="宋体"/>
          <w:b/>
          <w:bCs/>
          <w:sz w:val="24"/>
        </w:rPr>
        <w:t>1.10</w:t>
      </w:r>
      <w:r>
        <w:rPr>
          <w:rFonts w:hint="eastAsia" w:ascii="宋体" w:hAnsi="宋体" w:cs="宋体"/>
          <w:b/>
          <w:bCs/>
          <w:sz w:val="24"/>
          <w:lang w:val="en-US" w:eastAsia="zh-CN"/>
        </w:rPr>
        <w:t xml:space="preserve"> </w:t>
      </w:r>
      <w:r>
        <w:rPr>
          <w:rFonts w:hint="eastAsia" w:ascii="宋体" w:hAnsi="宋体" w:cs="宋体"/>
          <w:b/>
          <w:bCs/>
          <w:sz w:val="24"/>
        </w:rPr>
        <w:t>响应和偏差</w:t>
      </w:r>
    </w:p>
    <w:p w14:paraId="380B30C0">
      <w:pPr>
        <w:pStyle w:val="32"/>
        <w:tabs>
          <w:tab w:val="left" w:pos="8702"/>
        </w:tabs>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1.10.1采购需求和合同条款及格式中的关键条款均以“*”符号标记。响应文件应当对采购需求和合同条款及格式中的关键条款作出满足性或更有利于采购人的响应，否则，供应商的响应文件将被视为无效。</w:t>
      </w:r>
    </w:p>
    <w:p w14:paraId="2BC2569D">
      <w:pPr>
        <w:pStyle w:val="32"/>
        <w:tabs>
          <w:tab w:val="left" w:pos="8702"/>
        </w:tabs>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1.10.2供应商须知前附表规定了对非关键条款允许偏差的范围和可以偏差的项数的，如响应文件存在的偏差超出上述范围或项数，将被视为无效。</w:t>
      </w:r>
    </w:p>
    <w:p w14:paraId="441FFA8E">
      <w:pPr>
        <w:pStyle w:val="32"/>
        <w:spacing w:line="500" w:lineRule="exact"/>
        <w:ind w:firstLine="480"/>
        <w:rPr>
          <w:sz w:val="24"/>
          <w:szCs w:val="24"/>
        </w:rPr>
      </w:pPr>
    </w:p>
    <w:p w14:paraId="1FD25029">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38" w:name="_Toc19909"/>
      <w:r>
        <w:rPr>
          <w:rFonts w:hint="eastAsia" w:ascii="宋体" w:hAnsi="宋体" w:eastAsia="宋体" w:cs="宋体"/>
          <w:sz w:val="24"/>
          <w:szCs w:val="24"/>
        </w:rPr>
        <w:t>2、采购文件</w:t>
      </w:r>
      <w:bookmarkEnd w:id="38"/>
    </w:p>
    <w:p w14:paraId="7D397AD5">
      <w:pPr>
        <w:spacing w:line="500" w:lineRule="exact"/>
        <w:ind w:firstLine="482" w:firstLineChars="200"/>
        <w:rPr>
          <w:rFonts w:ascii="宋体" w:hAnsi="宋体" w:cs="宋体"/>
          <w:b/>
          <w:bCs/>
          <w:sz w:val="24"/>
        </w:rPr>
      </w:pPr>
      <w:r>
        <w:rPr>
          <w:rFonts w:hint="eastAsia" w:ascii="宋体" w:hAnsi="宋体" w:cs="宋体"/>
          <w:b/>
          <w:bCs/>
          <w:sz w:val="24"/>
        </w:rPr>
        <w:t>2.1</w:t>
      </w:r>
      <w:r>
        <w:rPr>
          <w:rFonts w:hint="eastAsia" w:ascii="宋体" w:hAnsi="宋体" w:cs="宋体"/>
          <w:b/>
          <w:bCs/>
          <w:sz w:val="24"/>
          <w:lang w:val="en-US" w:eastAsia="zh-CN"/>
        </w:rPr>
        <w:t xml:space="preserve"> </w:t>
      </w:r>
      <w:r>
        <w:rPr>
          <w:rFonts w:hint="eastAsia" w:ascii="宋体" w:hAnsi="宋体" w:cs="宋体"/>
          <w:b/>
          <w:bCs/>
          <w:sz w:val="24"/>
        </w:rPr>
        <w:t>采购文件的组成</w:t>
      </w:r>
    </w:p>
    <w:p w14:paraId="41069139">
      <w:pPr>
        <w:pStyle w:val="32"/>
        <w:spacing w:line="500" w:lineRule="exact"/>
        <w:ind w:firstLine="480"/>
        <w:rPr>
          <w:sz w:val="24"/>
          <w:szCs w:val="24"/>
        </w:rPr>
      </w:pPr>
      <w:r>
        <w:rPr>
          <w:rFonts w:hint="eastAsia"/>
          <w:sz w:val="24"/>
          <w:szCs w:val="24"/>
        </w:rPr>
        <w:t>本采购文件包括：</w:t>
      </w:r>
    </w:p>
    <w:p w14:paraId="5E1AE113">
      <w:pPr>
        <w:pStyle w:val="32"/>
        <w:spacing w:line="500" w:lineRule="exact"/>
        <w:ind w:firstLine="480"/>
        <w:rPr>
          <w:sz w:val="24"/>
          <w:szCs w:val="24"/>
        </w:rPr>
      </w:pPr>
      <w:r>
        <w:rPr>
          <w:rFonts w:hint="eastAsia"/>
          <w:sz w:val="24"/>
          <w:szCs w:val="24"/>
        </w:rPr>
        <w:t>（1）询比采购公告；（2）供应商须知；（3）评审办法；（4）合同条款及格式；（5）采购需求；（6）响应文件格式；（7）供应商须知前附表规定的其他资料。</w:t>
      </w:r>
    </w:p>
    <w:p w14:paraId="5B570322">
      <w:pPr>
        <w:pStyle w:val="32"/>
        <w:spacing w:line="500" w:lineRule="exact"/>
        <w:ind w:firstLine="480"/>
        <w:rPr>
          <w:sz w:val="24"/>
          <w:szCs w:val="24"/>
        </w:rPr>
      </w:pPr>
      <w:r>
        <w:rPr>
          <w:rFonts w:hint="eastAsia"/>
          <w:sz w:val="24"/>
          <w:szCs w:val="24"/>
        </w:rPr>
        <w:t>采购人依照本章规定，对采购文件所作的澄清、修改，构成采购文件的组成部分。</w:t>
      </w:r>
    </w:p>
    <w:p w14:paraId="3613A135">
      <w:pPr>
        <w:spacing w:line="500" w:lineRule="exact"/>
        <w:ind w:firstLine="482" w:firstLineChars="200"/>
        <w:rPr>
          <w:rFonts w:ascii="宋体" w:hAnsi="宋体" w:cs="宋体"/>
          <w:b/>
          <w:bCs/>
          <w:sz w:val="24"/>
        </w:rPr>
      </w:pPr>
      <w:r>
        <w:rPr>
          <w:rFonts w:hint="eastAsia" w:ascii="宋体" w:hAnsi="宋体" w:cs="宋体"/>
          <w:b/>
          <w:bCs/>
          <w:sz w:val="24"/>
        </w:rPr>
        <w:t>2.2</w:t>
      </w:r>
      <w:r>
        <w:rPr>
          <w:rFonts w:hint="eastAsia" w:ascii="宋体" w:hAnsi="宋体" w:cs="宋体"/>
          <w:b/>
          <w:bCs/>
          <w:sz w:val="24"/>
          <w:lang w:val="en-US" w:eastAsia="zh-CN"/>
        </w:rPr>
        <w:t xml:space="preserve"> </w:t>
      </w:r>
      <w:r>
        <w:rPr>
          <w:rFonts w:hint="eastAsia" w:ascii="宋体" w:hAnsi="宋体" w:cs="宋体"/>
          <w:b/>
          <w:bCs/>
          <w:sz w:val="24"/>
        </w:rPr>
        <w:t>采购文件的澄清和修改</w:t>
      </w:r>
    </w:p>
    <w:p w14:paraId="2349693B">
      <w:pPr>
        <w:widowControl/>
        <w:tabs>
          <w:tab w:val="left" w:pos="349"/>
        </w:tabs>
        <w:spacing w:before="120" w:beforeLines="50" w:after="120" w:afterLines="50" w:line="500" w:lineRule="exact"/>
        <w:ind w:firstLine="480" w:firstLineChars="200"/>
        <w:jc w:val="left"/>
        <w:rPr>
          <w:rFonts w:ascii="宋体" w:hAnsi="宋体" w:cs="宋体"/>
          <w:kern w:val="0"/>
          <w:sz w:val="24"/>
          <w:lang w:bidi="en-US"/>
        </w:rPr>
      </w:pPr>
      <w:r>
        <w:rPr>
          <w:rFonts w:ascii="宋体" w:hAnsi="宋体" w:cs="宋体"/>
          <w:kern w:val="0"/>
          <w:sz w:val="24"/>
          <w:lang w:bidi="en-US"/>
        </w:rPr>
        <w:t>2.2.1</w:t>
      </w:r>
      <w:r>
        <w:rPr>
          <w:rFonts w:hint="eastAsia" w:ascii="宋体" w:hAnsi="宋体" w:cs="宋体"/>
          <w:kern w:val="0"/>
          <w:sz w:val="24"/>
          <w:lang w:val="en-US" w:eastAsia="zh-CN" w:bidi="en-US"/>
        </w:rPr>
        <w:t xml:space="preserve"> </w:t>
      </w:r>
      <w:r>
        <w:rPr>
          <w:rFonts w:ascii="宋体" w:hAnsi="宋体" w:cs="宋体"/>
          <w:kern w:val="0"/>
          <w:sz w:val="24"/>
          <w:lang w:bidi="en-US"/>
        </w:rPr>
        <w:t>供应商应仔细阅读和检查采购文件的全部内容。如发现缺页或内容不全，应及时向采购人提出，以便补齐。如有疑问，应按照供应商须知前附表规定的时间要求采购人对采购文件予以澄清。</w:t>
      </w:r>
    </w:p>
    <w:p w14:paraId="7BC34519">
      <w:pPr>
        <w:pStyle w:val="32"/>
        <w:spacing w:line="360" w:lineRule="auto"/>
        <w:ind w:firstLine="480"/>
        <w:rPr>
          <w:sz w:val="24"/>
          <w:szCs w:val="24"/>
        </w:rPr>
      </w:pPr>
      <w:r>
        <w:rPr>
          <w:kern w:val="0"/>
          <w:sz w:val="24"/>
          <w:lang w:bidi="en-US"/>
        </w:rPr>
        <w:t>2.2.2</w:t>
      </w:r>
      <w:r>
        <w:rPr>
          <w:rFonts w:hint="eastAsia"/>
          <w:kern w:val="0"/>
          <w:sz w:val="24"/>
          <w:lang w:val="en-US" w:eastAsia="zh-CN" w:bidi="en-US"/>
        </w:rPr>
        <w:t xml:space="preserve"> </w:t>
      </w:r>
      <w:r>
        <w:rPr>
          <w:sz w:val="24"/>
          <w:szCs w:val="24"/>
        </w:rPr>
        <w:t>采购人可根据供应商的要求或主动对采购文件进行澄清或修改。采购文件澄清或修改</w:t>
      </w:r>
      <w:r>
        <w:rPr>
          <w:rFonts w:hint="eastAsia"/>
          <w:sz w:val="24"/>
          <w:szCs w:val="24"/>
        </w:rPr>
        <w:t>通知</w:t>
      </w:r>
      <w:r>
        <w:rPr>
          <w:sz w:val="24"/>
          <w:szCs w:val="24"/>
        </w:rPr>
        <w:t>发出的截止时间见供应商须知前附表</w:t>
      </w:r>
      <w:r>
        <w:rPr>
          <w:rFonts w:hint="eastAsia"/>
          <w:sz w:val="24"/>
          <w:szCs w:val="24"/>
        </w:rPr>
        <w:t>。</w:t>
      </w:r>
      <w:r>
        <w:rPr>
          <w:rFonts w:hint="eastAsia"/>
          <w:sz w:val="24"/>
          <w:szCs w:val="24"/>
          <w:lang w:val="en-US" w:eastAsia="zh-CN"/>
        </w:rPr>
        <w:t>采购人</w:t>
      </w:r>
      <w:r>
        <w:rPr>
          <w:rFonts w:hint="eastAsia"/>
          <w:sz w:val="24"/>
          <w:szCs w:val="24"/>
        </w:rPr>
        <w:t>将</w:t>
      </w:r>
      <w:r>
        <w:rPr>
          <w:rFonts w:hint="eastAsia"/>
          <w:sz w:val="24"/>
          <w:szCs w:val="24"/>
          <w:lang w:val="en-US" w:eastAsia="zh-CN"/>
        </w:rPr>
        <w:t>采购</w:t>
      </w:r>
      <w:r>
        <w:rPr>
          <w:rFonts w:hint="eastAsia"/>
          <w:sz w:val="24"/>
          <w:szCs w:val="24"/>
        </w:rPr>
        <w:t>文件的澄清以书面形式通知所有</w:t>
      </w:r>
      <w:r>
        <w:rPr>
          <w:rFonts w:hint="eastAsia"/>
          <w:sz w:val="24"/>
          <w:szCs w:val="24"/>
          <w:lang w:val="en-US" w:eastAsia="zh-CN"/>
        </w:rPr>
        <w:t>响应供应商</w:t>
      </w:r>
      <w:r>
        <w:rPr>
          <w:rFonts w:hint="eastAsia"/>
          <w:sz w:val="24"/>
          <w:szCs w:val="24"/>
        </w:rPr>
        <w:t>，但不指明澄清问题的来源。</w:t>
      </w:r>
      <w:r>
        <w:rPr>
          <w:rFonts w:hint="eastAsia"/>
          <w:sz w:val="24"/>
          <w:szCs w:val="24"/>
          <w:lang w:val="en-US" w:eastAsia="zh-CN"/>
        </w:rPr>
        <w:t>澄清或修改作为采购文件的</w:t>
      </w:r>
      <w:r>
        <w:rPr>
          <w:rFonts w:hint="eastAsia"/>
          <w:sz w:val="24"/>
          <w:szCs w:val="24"/>
        </w:rPr>
        <w:t>组成部分，对所有</w:t>
      </w:r>
      <w:r>
        <w:rPr>
          <w:rFonts w:hint="eastAsia"/>
          <w:sz w:val="24"/>
          <w:szCs w:val="24"/>
          <w:lang w:val="en-US" w:eastAsia="zh-CN"/>
        </w:rPr>
        <w:t>响应供应商</w:t>
      </w:r>
      <w:r>
        <w:rPr>
          <w:rFonts w:hint="eastAsia"/>
          <w:sz w:val="24"/>
          <w:szCs w:val="24"/>
        </w:rPr>
        <w:t>均具有约束力。</w:t>
      </w:r>
      <w:r>
        <w:rPr>
          <w:sz w:val="24"/>
          <w:szCs w:val="24"/>
        </w:rPr>
        <w:t>因供应商自身原因未及时获知澄清或修改内容而导致的任何后果将由供应商自行承担。</w:t>
      </w:r>
    </w:p>
    <w:p w14:paraId="2FF26982">
      <w:pPr>
        <w:pStyle w:val="32"/>
        <w:spacing w:line="360" w:lineRule="auto"/>
        <w:ind w:firstLine="480"/>
        <w:rPr>
          <w:sz w:val="24"/>
          <w:szCs w:val="24"/>
        </w:rPr>
      </w:pPr>
      <w:r>
        <w:rPr>
          <w:sz w:val="24"/>
          <w:szCs w:val="24"/>
        </w:rPr>
        <w:t>采购人可视具体情况在澄清或修改文件中通知供应商推迟递交响应文件的截止时间。</w:t>
      </w:r>
    </w:p>
    <w:p w14:paraId="7C1E1755">
      <w:pPr>
        <w:pStyle w:val="32"/>
        <w:spacing w:line="360" w:lineRule="auto"/>
        <w:ind w:firstLine="480"/>
        <w:rPr>
          <w:kern w:val="0"/>
          <w:sz w:val="24"/>
          <w:lang w:bidi="en-US"/>
        </w:rPr>
      </w:pPr>
      <w:r>
        <w:rPr>
          <w:kern w:val="0"/>
          <w:sz w:val="24"/>
          <w:lang w:bidi="en-US"/>
        </w:rPr>
        <w:t>2.2.3</w:t>
      </w:r>
      <w:r>
        <w:rPr>
          <w:rFonts w:hint="eastAsia"/>
          <w:kern w:val="0"/>
          <w:sz w:val="24"/>
          <w:lang w:val="en-US" w:eastAsia="zh-CN" w:bidi="en-US"/>
        </w:rPr>
        <w:t xml:space="preserve"> </w:t>
      </w:r>
      <w:r>
        <w:rPr>
          <w:kern w:val="0"/>
          <w:sz w:val="24"/>
          <w:lang w:bidi="en-US"/>
        </w:rPr>
        <w:t>除非确有必要，采购人有权拒绝回复供应商在</w:t>
      </w:r>
      <w:r>
        <w:rPr>
          <w:rFonts w:hint="eastAsia"/>
          <w:kern w:val="0"/>
          <w:sz w:val="24"/>
          <w:lang w:val="en-US" w:eastAsia="zh-CN" w:bidi="en-US"/>
        </w:rPr>
        <w:t>供应商须知前附表</w:t>
      </w:r>
      <w:r>
        <w:rPr>
          <w:kern w:val="0"/>
          <w:sz w:val="24"/>
          <w:lang w:bidi="en-US"/>
        </w:rPr>
        <w:t>第2.2.1</w:t>
      </w:r>
      <w:r>
        <w:rPr>
          <w:rFonts w:hint="eastAsia"/>
          <w:kern w:val="0"/>
          <w:sz w:val="24"/>
          <w:lang w:val="en-US" w:eastAsia="zh-CN" w:bidi="en-US"/>
        </w:rPr>
        <w:t>款</w:t>
      </w:r>
      <w:r>
        <w:rPr>
          <w:kern w:val="0"/>
          <w:sz w:val="24"/>
          <w:lang w:bidi="en-US"/>
        </w:rPr>
        <w:t>规定的时间后提出的任何澄清要求。</w:t>
      </w:r>
    </w:p>
    <w:p w14:paraId="6F283C32">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39" w:name="_Toc908"/>
      <w:r>
        <w:rPr>
          <w:rFonts w:hint="eastAsia" w:ascii="宋体" w:hAnsi="宋体" w:eastAsia="宋体" w:cs="宋体"/>
          <w:sz w:val="24"/>
          <w:szCs w:val="24"/>
        </w:rPr>
        <w:t>3、响应文件</w:t>
      </w:r>
      <w:bookmarkEnd w:id="39"/>
    </w:p>
    <w:p w14:paraId="12B20862">
      <w:pPr>
        <w:spacing w:line="500" w:lineRule="exact"/>
        <w:ind w:firstLine="482" w:firstLineChars="200"/>
        <w:rPr>
          <w:rFonts w:ascii="宋体" w:hAnsi="宋体" w:cs="宋体"/>
          <w:b/>
          <w:bCs/>
          <w:sz w:val="24"/>
        </w:rPr>
      </w:pPr>
      <w:r>
        <w:rPr>
          <w:rFonts w:hint="eastAsia" w:ascii="宋体" w:hAnsi="宋体" w:cs="宋体"/>
          <w:b/>
          <w:bCs/>
          <w:sz w:val="24"/>
        </w:rPr>
        <w:t>3.1</w:t>
      </w:r>
      <w:r>
        <w:rPr>
          <w:rFonts w:hint="eastAsia" w:ascii="宋体" w:hAnsi="宋体" w:cs="宋体"/>
          <w:b/>
          <w:bCs/>
          <w:sz w:val="24"/>
          <w:lang w:val="en-US" w:eastAsia="zh-CN"/>
        </w:rPr>
        <w:t xml:space="preserve"> </w:t>
      </w:r>
      <w:r>
        <w:rPr>
          <w:rFonts w:hint="eastAsia" w:ascii="宋体" w:hAnsi="宋体" w:cs="宋体"/>
          <w:b/>
          <w:bCs/>
          <w:sz w:val="24"/>
        </w:rPr>
        <w:t>响应文件的组成</w:t>
      </w:r>
    </w:p>
    <w:p w14:paraId="3D95863D">
      <w:pPr>
        <w:pStyle w:val="32"/>
        <w:spacing w:line="500" w:lineRule="exact"/>
        <w:ind w:firstLine="480"/>
        <w:rPr>
          <w:sz w:val="24"/>
          <w:szCs w:val="24"/>
        </w:rPr>
      </w:pPr>
      <w:r>
        <w:rPr>
          <w:rFonts w:hint="eastAsia"/>
          <w:sz w:val="24"/>
          <w:szCs w:val="24"/>
        </w:rPr>
        <w:t>3.1.1</w:t>
      </w:r>
      <w:r>
        <w:rPr>
          <w:rFonts w:hint="eastAsia"/>
          <w:sz w:val="24"/>
          <w:szCs w:val="24"/>
          <w:lang w:val="en-US" w:eastAsia="zh-CN"/>
        </w:rPr>
        <w:t xml:space="preserve"> </w:t>
      </w:r>
      <w:r>
        <w:rPr>
          <w:rFonts w:hint="eastAsia"/>
          <w:sz w:val="24"/>
          <w:szCs w:val="24"/>
        </w:rPr>
        <w:t>响应文件应括下列内容：</w:t>
      </w:r>
    </w:p>
    <w:p w14:paraId="643EE65F">
      <w:pPr>
        <w:pStyle w:val="32"/>
        <w:spacing w:line="500" w:lineRule="exact"/>
        <w:rPr>
          <w:sz w:val="24"/>
          <w:szCs w:val="24"/>
        </w:rPr>
      </w:pPr>
      <w:r>
        <w:rPr>
          <w:rFonts w:hint="eastAsia"/>
          <w:sz w:val="24"/>
          <w:szCs w:val="24"/>
        </w:rPr>
        <w:t>（1）响应函；（2）响应函附录；（3）法定代表人(单位负责人)身份证明及授权委托书（如有）；</w:t>
      </w: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联合体协议书；</w:t>
      </w:r>
      <w:r>
        <w:rPr>
          <w:rFonts w:hint="eastAsia"/>
          <w:sz w:val="24"/>
          <w:szCs w:val="24"/>
        </w:rPr>
        <w:t>（</w:t>
      </w:r>
      <w:r>
        <w:rPr>
          <w:rFonts w:hint="eastAsia"/>
          <w:sz w:val="24"/>
          <w:szCs w:val="24"/>
          <w:lang w:val="en-US" w:eastAsia="zh-CN"/>
        </w:rPr>
        <w:t>5</w:t>
      </w:r>
      <w:r>
        <w:rPr>
          <w:rFonts w:hint="eastAsia"/>
          <w:sz w:val="24"/>
          <w:szCs w:val="24"/>
        </w:rPr>
        <w:t>）响应保证金；（</w:t>
      </w:r>
      <w:r>
        <w:rPr>
          <w:rFonts w:hint="eastAsia"/>
          <w:sz w:val="24"/>
          <w:szCs w:val="24"/>
          <w:lang w:val="en-US" w:eastAsia="zh-CN"/>
        </w:rPr>
        <w:t>6</w:t>
      </w:r>
      <w:r>
        <w:rPr>
          <w:rFonts w:hint="eastAsia"/>
          <w:sz w:val="24"/>
          <w:szCs w:val="24"/>
        </w:rPr>
        <w:t>）报价表；（</w:t>
      </w:r>
      <w:r>
        <w:rPr>
          <w:rFonts w:hint="eastAsia"/>
          <w:sz w:val="24"/>
          <w:szCs w:val="24"/>
          <w:lang w:val="en-US" w:eastAsia="zh-CN"/>
        </w:rPr>
        <w:t xml:space="preserve">7 </w:t>
      </w:r>
      <w:r>
        <w:rPr>
          <w:rFonts w:hint="eastAsia"/>
          <w:sz w:val="24"/>
          <w:szCs w:val="24"/>
        </w:rPr>
        <w:t>）资格审查资料；</w:t>
      </w:r>
      <w:r>
        <w:rPr>
          <w:rFonts w:hint="eastAsia"/>
          <w:sz w:val="24"/>
          <w:szCs w:val="24"/>
          <w:lang w:eastAsia="zh-CN"/>
        </w:rPr>
        <w:t>（</w:t>
      </w:r>
      <w:r>
        <w:rPr>
          <w:rFonts w:hint="eastAsia"/>
          <w:sz w:val="24"/>
          <w:szCs w:val="24"/>
          <w:lang w:val="en-US" w:eastAsia="zh-CN"/>
        </w:rPr>
        <w:t>8</w:t>
      </w:r>
      <w:r>
        <w:rPr>
          <w:rFonts w:hint="eastAsia"/>
          <w:sz w:val="24"/>
          <w:szCs w:val="24"/>
          <w:lang w:eastAsia="zh-CN"/>
        </w:rPr>
        <w:t>）</w:t>
      </w:r>
      <w:r>
        <w:rPr>
          <w:rFonts w:hint="eastAsia"/>
          <w:sz w:val="24"/>
          <w:szCs w:val="24"/>
          <w:lang w:val="en-US" w:eastAsia="zh-CN"/>
        </w:rPr>
        <w:t>响应方案；</w:t>
      </w:r>
      <w:r>
        <w:rPr>
          <w:rFonts w:hint="eastAsia"/>
          <w:sz w:val="24"/>
          <w:szCs w:val="24"/>
        </w:rPr>
        <w:t>（</w:t>
      </w:r>
      <w:r>
        <w:rPr>
          <w:rFonts w:hint="eastAsia"/>
          <w:sz w:val="24"/>
          <w:szCs w:val="24"/>
          <w:lang w:val="en-US" w:eastAsia="zh-CN"/>
        </w:rPr>
        <w:t>9</w:t>
      </w:r>
      <w:r>
        <w:rPr>
          <w:rFonts w:hint="eastAsia"/>
          <w:sz w:val="24"/>
          <w:szCs w:val="24"/>
        </w:rPr>
        <w:t>）供应商须知前附表规定的其他资料。</w:t>
      </w:r>
    </w:p>
    <w:p w14:paraId="27ECF99D">
      <w:pPr>
        <w:pStyle w:val="32"/>
        <w:spacing w:line="500" w:lineRule="exact"/>
        <w:ind w:firstLine="480"/>
        <w:rPr>
          <w:sz w:val="24"/>
          <w:szCs w:val="24"/>
        </w:rPr>
      </w:pPr>
      <w:r>
        <w:rPr>
          <w:rFonts w:hint="eastAsia"/>
          <w:sz w:val="24"/>
          <w:szCs w:val="24"/>
        </w:rPr>
        <w:t>供应商在评审过程中作出的符合采购文件要求的澄清、说明和补正，构成响应文件的组成部分。</w:t>
      </w:r>
    </w:p>
    <w:p w14:paraId="17B34DF6">
      <w:pPr>
        <w:pStyle w:val="32"/>
        <w:spacing w:line="500" w:lineRule="exact"/>
        <w:ind w:firstLine="480"/>
        <w:rPr>
          <w:sz w:val="24"/>
          <w:szCs w:val="24"/>
        </w:rPr>
      </w:pPr>
      <w:r>
        <w:rPr>
          <w:rFonts w:hint="eastAsia"/>
          <w:sz w:val="24"/>
          <w:szCs w:val="24"/>
        </w:rPr>
        <w:t>3.1.2</w:t>
      </w:r>
      <w:r>
        <w:rPr>
          <w:rFonts w:hint="eastAsia"/>
          <w:sz w:val="24"/>
          <w:szCs w:val="24"/>
          <w:lang w:val="en-US" w:eastAsia="zh-CN"/>
        </w:rPr>
        <w:t xml:space="preserve"> </w:t>
      </w:r>
      <w:r>
        <w:rPr>
          <w:rFonts w:hint="eastAsia"/>
          <w:sz w:val="24"/>
          <w:szCs w:val="24"/>
        </w:rPr>
        <w:t>供应商的法定代表人(单位负责人)亲自签署响应文件的，响应文件不包括第3.1.1（3）目所指的授权委托书。供应商须知前附表未要求供应商递交响应保证金的，响应文件不包括第3.1.1（</w:t>
      </w:r>
      <w:r>
        <w:rPr>
          <w:rFonts w:hint="eastAsia"/>
          <w:sz w:val="24"/>
          <w:szCs w:val="24"/>
          <w:lang w:val="en-US" w:eastAsia="zh-CN"/>
        </w:rPr>
        <w:t>5</w:t>
      </w:r>
      <w:r>
        <w:rPr>
          <w:rFonts w:hint="eastAsia"/>
          <w:sz w:val="24"/>
          <w:szCs w:val="24"/>
        </w:rPr>
        <w:t>）目所指的响应保证金。</w:t>
      </w:r>
    </w:p>
    <w:p w14:paraId="1D7FA0BA">
      <w:pPr>
        <w:spacing w:line="500" w:lineRule="exact"/>
        <w:ind w:firstLine="482" w:firstLineChars="200"/>
        <w:rPr>
          <w:rFonts w:ascii="宋体" w:hAnsi="宋体" w:cs="宋体"/>
          <w:b/>
          <w:bCs/>
          <w:sz w:val="24"/>
        </w:rPr>
      </w:pPr>
      <w:r>
        <w:rPr>
          <w:rFonts w:hint="eastAsia" w:ascii="宋体" w:hAnsi="宋体" w:cs="宋体"/>
          <w:b/>
          <w:bCs/>
          <w:sz w:val="24"/>
        </w:rPr>
        <w:t>3.2</w:t>
      </w:r>
      <w:r>
        <w:rPr>
          <w:rFonts w:hint="eastAsia" w:ascii="宋体" w:hAnsi="宋体" w:cs="宋体"/>
          <w:b/>
          <w:bCs/>
          <w:sz w:val="24"/>
          <w:lang w:val="en-US" w:eastAsia="zh-CN"/>
        </w:rPr>
        <w:t xml:space="preserve"> </w:t>
      </w:r>
      <w:r>
        <w:rPr>
          <w:rFonts w:hint="eastAsia" w:ascii="宋体" w:hAnsi="宋体" w:cs="宋体"/>
          <w:b/>
          <w:bCs/>
          <w:sz w:val="24"/>
        </w:rPr>
        <w:t>报价</w:t>
      </w:r>
    </w:p>
    <w:p w14:paraId="69CA2341">
      <w:pPr>
        <w:pStyle w:val="32"/>
        <w:spacing w:line="500" w:lineRule="exact"/>
        <w:ind w:firstLine="480"/>
        <w:rPr>
          <w:bCs/>
          <w:sz w:val="24"/>
          <w:szCs w:val="24"/>
        </w:rPr>
      </w:pPr>
      <w:r>
        <w:rPr>
          <w:rFonts w:hint="eastAsia"/>
          <w:bCs/>
          <w:sz w:val="24"/>
          <w:szCs w:val="24"/>
        </w:rPr>
        <w:t>3.2.1</w:t>
      </w:r>
      <w:r>
        <w:rPr>
          <w:rFonts w:hint="eastAsia"/>
          <w:bCs/>
          <w:sz w:val="24"/>
          <w:szCs w:val="24"/>
          <w:lang w:val="en-US" w:eastAsia="zh-CN"/>
        </w:rPr>
        <w:t xml:space="preserve"> </w:t>
      </w:r>
      <w:r>
        <w:rPr>
          <w:rFonts w:hint="eastAsia"/>
          <w:bCs/>
          <w:sz w:val="24"/>
          <w:szCs w:val="24"/>
        </w:rPr>
        <w:t>供应商应按采购文件提供的格式(见第六章“响应文件格式”)在响应函和报价表中进行报价。响应函中报价应为包含国家规定的增值税在内的含税价格，同时应列明不含税价格和增值税税额，采购人将根据项目情况，在第三章“评审办法”第2.2.2</w:t>
      </w:r>
      <w:r>
        <w:rPr>
          <w:rFonts w:hint="eastAsia"/>
          <w:bCs/>
          <w:sz w:val="24"/>
          <w:szCs w:val="24"/>
          <w:lang w:val="en-US" w:eastAsia="zh-CN"/>
        </w:rPr>
        <w:t>款</w:t>
      </w:r>
      <w:r>
        <w:rPr>
          <w:rFonts w:hint="eastAsia"/>
          <w:bCs/>
          <w:sz w:val="24"/>
          <w:szCs w:val="24"/>
        </w:rPr>
        <w:t>中选择按照含税价格或不含税价格对供应商进行价格评审。</w:t>
      </w:r>
    </w:p>
    <w:p w14:paraId="17DD9A16">
      <w:pPr>
        <w:pStyle w:val="32"/>
        <w:spacing w:line="500" w:lineRule="exact"/>
        <w:ind w:firstLine="480"/>
        <w:rPr>
          <w:bCs/>
          <w:sz w:val="24"/>
          <w:szCs w:val="24"/>
        </w:rPr>
      </w:pPr>
      <w:r>
        <w:rPr>
          <w:rFonts w:hint="eastAsia"/>
          <w:bCs/>
          <w:sz w:val="24"/>
          <w:szCs w:val="24"/>
        </w:rPr>
        <w:t>3.2.2</w:t>
      </w:r>
      <w:r>
        <w:rPr>
          <w:rFonts w:hint="eastAsia"/>
          <w:bCs/>
          <w:sz w:val="24"/>
          <w:szCs w:val="24"/>
          <w:lang w:val="en-US" w:eastAsia="zh-CN"/>
        </w:rPr>
        <w:t xml:space="preserve"> </w:t>
      </w:r>
      <w:r>
        <w:rPr>
          <w:rFonts w:hint="eastAsia"/>
          <w:bCs/>
          <w:sz w:val="24"/>
          <w:szCs w:val="24"/>
        </w:rPr>
        <w:t>采购人设有最高限价的，供应商的报价不得超过最高限价。最高限价或最高限价计算方法在供应商须知前附表中载明。</w:t>
      </w:r>
    </w:p>
    <w:p w14:paraId="49780911">
      <w:pPr>
        <w:pStyle w:val="32"/>
        <w:spacing w:line="500" w:lineRule="exact"/>
        <w:ind w:firstLine="480"/>
        <w:rPr>
          <w:bCs/>
          <w:sz w:val="24"/>
          <w:szCs w:val="24"/>
        </w:rPr>
      </w:pPr>
      <w:r>
        <w:rPr>
          <w:rFonts w:hint="eastAsia"/>
          <w:bCs/>
          <w:sz w:val="24"/>
          <w:szCs w:val="24"/>
        </w:rPr>
        <w:t>3.2.3</w:t>
      </w:r>
      <w:r>
        <w:rPr>
          <w:rFonts w:hint="eastAsia"/>
          <w:bCs/>
          <w:sz w:val="24"/>
          <w:szCs w:val="24"/>
          <w:lang w:val="en-US" w:eastAsia="zh-CN"/>
        </w:rPr>
        <w:t xml:space="preserve"> </w:t>
      </w:r>
      <w:r>
        <w:rPr>
          <w:rFonts w:hint="eastAsia"/>
          <w:bCs/>
          <w:sz w:val="24"/>
          <w:szCs w:val="24"/>
        </w:rPr>
        <w:t>报价的其他要求见供应商须知前附表。</w:t>
      </w:r>
    </w:p>
    <w:p w14:paraId="3B99661C">
      <w:pPr>
        <w:spacing w:line="500" w:lineRule="exact"/>
        <w:ind w:firstLine="482" w:firstLineChars="200"/>
        <w:rPr>
          <w:rFonts w:ascii="宋体" w:hAnsi="宋体" w:cs="宋体"/>
          <w:b/>
          <w:bCs/>
          <w:sz w:val="24"/>
        </w:rPr>
      </w:pPr>
      <w:r>
        <w:rPr>
          <w:rFonts w:hint="eastAsia" w:ascii="宋体" w:hAnsi="宋体" w:cs="宋体"/>
          <w:b/>
          <w:bCs/>
          <w:sz w:val="24"/>
        </w:rPr>
        <w:t>3.3</w:t>
      </w:r>
      <w:r>
        <w:rPr>
          <w:rFonts w:hint="eastAsia" w:ascii="宋体" w:hAnsi="宋体" w:cs="宋体"/>
          <w:b/>
          <w:bCs/>
          <w:sz w:val="24"/>
          <w:lang w:val="en-US" w:eastAsia="zh-CN"/>
        </w:rPr>
        <w:t xml:space="preserve"> </w:t>
      </w:r>
      <w:r>
        <w:rPr>
          <w:rFonts w:hint="eastAsia" w:ascii="宋体" w:hAnsi="宋体" w:cs="宋体"/>
          <w:b/>
          <w:bCs/>
          <w:sz w:val="24"/>
        </w:rPr>
        <w:t>响应文件有效期</w:t>
      </w:r>
    </w:p>
    <w:p w14:paraId="5E181D94">
      <w:pPr>
        <w:pStyle w:val="32"/>
        <w:spacing w:line="500" w:lineRule="exact"/>
        <w:ind w:firstLine="480"/>
        <w:rPr>
          <w:sz w:val="24"/>
          <w:szCs w:val="24"/>
        </w:rPr>
      </w:pPr>
      <w:r>
        <w:rPr>
          <w:rFonts w:hint="eastAsia"/>
          <w:sz w:val="24"/>
          <w:szCs w:val="24"/>
        </w:rPr>
        <w:t>3.3.1</w:t>
      </w:r>
      <w:r>
        <w:rPr>
          <w:rFonts w:hint="eastAsia"/>
          <w:sz w:val="24"/>
          <w:szCs w:val="24"/>
          <w:lang w:val="en-US" w:eastAsia="zh-CN"/>
        </w:rPr>
        <w:t xml:space="preserve"> </w:t>
      </w:r>
      <w:r>
        <w:rPr>
          <w:rFonts w:hint="eastAsia"/>
          <w:sz w:val="24"/>
          <w:szCs w:val="24"/>
        </w:rPr>
        <w:t>除供应商须知前附表另有规定外，响应文件有效期应为</w:t>
      </w:r>
      <w:r>
        <w:rPr>
          <w:rFonts w:hint="eastAsia"/>
          <w:sz w:val="24"/>
          <w:szCs w:val="24"/>
          <w:lang w:eastAsia="zh-CN"/>
        </w:rPr>
        <w:t>120</w:t>
      </w:r>
      <w:r>
        <w:rPr>
          <w:rFonts w:hint="eastAsia"/>
          <w:sz w:val="24"/>
          <w:szCs w:val="24"/>
        </w:rPr>
        <w:t>日，从采购文件规定的递交响应文件的截止时间开始计算。</w:t>
      </w:r>
    </w:p>
    <w:p w14:paraId="77E652BE">
      <w:pPr>
        <w:pStyle w:val="32"/>
        <w:spacing w:line="500" w:lineRule="exact"/>
        <w:ind w:firstLine="480"/>
        <w:rPr>
          <w:sz w:val="24"/>
          <w:szCs w:val="24"/>
        </w:rPr>
      </w:pPr>
      <w:r>
        <w:rPr>
          <w:rFonts w:hint="eastAsia"/>
          <w:sz w:val="24"/>
          <w:szCs w:val="24"/>
        </w:rPr>
        <w:t>3.3.2</w:t>
      </w:r>
      <w:r>
        <w:rPr>
          <w:rFonts w:hint="eastAsia"/>
          <w:sz w:val="24"/>
          <w:szCs w:val="24"/>
          <w:lang w:val="en-US" w:eastAsia="zh-CN"/>
        </w:rPr>
        <w:t xml:space="preserve"> </w:t>
      </w:r>
      <w:r>
        <w:rPr>
          <w:rFonts w:hint="eastAsia"/>
          <w:sz w:val="24"/>
          <w:szCs w:val="24"/>
        </w:rPr>
        <w:t>出现特殊情况需要延长响应文件有效期的，采购人以书面形式通知所有供应商延长响应文件有效期，供应商应予以书面答复。同意延长的，应相应延长其响应保证金的有效期，但不得修改其响应文件；供应商拒绝延长的，其响应文件在原有效期届满后失效，但供应商有权收回其响应保证金。</w:t>
      </w:r>
    </w:p>
    <w:p w14:paraId="5E9F0C60">
      <w:pPr>
        <w:spacing w:line="500" w:lineRule="exact"/>
        <w:ind w:firstLine="482" w:firstLineChars="200"/>
        <w:rPr>
          <w:rFonts w:ascii="宋体" w:hAnsi="宋体" w:cs="宋体"/>
          <w:b/>
          <w:bCs/>
          <w:sz w:val="24"/>
        </w:rPr>
      </w:pPr>
      <w:r>
        <w:rPr>
          <w:rFonts w:hint="eastAsia" w:ascii="宋体" w:hAnsi="宋体" w:cs="宋体"/>
          <w:b/>
          <w:bCs/>
          <w:sz w:val="24"/>
        </w:rPr>
        <w:t>3.4</w:t>
      </w:r>
      <w:r>
        <w:rPr>
          <w:rFonts w:hint="eastAsia" w:ascii="宋体" w:hAnsi="宋体" w:cs="宋体"/>
          <w:b/>
          <w:bCs/>
          <w:sz w:val="24"/>
          <w:lang w:val="en-US" w:eastAsia="zh-CN"/>
        </w:rPr>
        <w:t xml:space="preserve"> </w:t>
      </w:r>
      <w:r>
        <w:rPr>
          <w:rFonts w:hint="eastAsia" w:ascii="宋体" w:hAnsi="宋体" w:cs="宋体"/>
          <w:b/>
          <w:bCs/>
          <w:sz w:val="24"/>
        </w:rPr>
        <w:t>响应保证金</w:t>
      </w:r>
    </w:p>
    <w:p w14:paraId="7CEADBAD">
      <w:pPr>
        <w:pStyle w:val="32"/>
        <w:tabs>
          <w:tab w:val="left" w:pos="571"/>
        </w:tabs>
        <w:spacing w:line="500" w:lineRule="exact"/>
        <w:ind w:firstLine="480" w:firstLineChars="200"/>
        <w:rPr>
          <w:sz w:val="24"/>
          <w:szCs w:val="24"/>
        </w:rPr>
      </w:pPr>
      <w:r>
        <w:rPr>
          <w:rFonts w:hint="eastAsia"/>
          <w:sz w:val="24"/>
          <w:szCs w:val="24"/>
        </w:rPr>
        <w:t>3.4.1</w:t>
      </w:r>
      <w:r>
        <w:rPr>
          <w:rFonts w:hint="eastAsia"/>
          <w:sz w:val="24"/>
          <w:szCs w:val="24"/>
          <w:lang w:val="en-US" w:eastAsia="zh-CN"/>
        </w:rPr>
        <w:t xml:space="preserve"> </w:t>
      </w:r>
      <w:r>
        <w:rPr>
          <w:rFonts w:hint="eastAsia"/>
          <w:sz w:val="24"/>
          <w:szCs w:val="24"/>
        </w:rPr>
        <w:t>供应商须知前附表规定要求递交响应保证金的，供应商在递交响应文件的同时，应按供应商须知前附表规定的金额、形式和采购文件提供的格式(见第六章“响应文件格式”</w:t>
      </w:r>
      <w:r>
        <w:rPr>
          <w:rFonts w:hint="eastAsia"/>
          <w:sz w:val="24"/>
          <w:szCs w:val="24"/>
          <w:lang w:val="en-US" w:eastAsia="zh-CN"/>
        </w:rPr>
        <w:t>五</w:t>
      </w:r>
      <w:r>
        <w:rPr>
          <w:rFonts w:hint="eastAsia"/>
          <w:sz w:val="24"/>
          <w:szCs w:val="24"/>
        </w:rPr>
        <w:t>、响应保证金)递交响应保证金，并作为其响应文件的组成部分。供应商不按要求递交响应保证金的，其响应文件将被视为无效。</w:t>
      </w:r>
    </w:p>
    <w:p w14:paraId="22EB409E">
      <w:pPr>
        <w:pStyle w:val="32"/>
        <w:tabs>
          <w:tab w:val="left" w:pos="571"/>
        </w:tabs>
        <w:spacing w:line="500" w:lineRule="exact"/>
        <w:ind w:firstLine="480" w:firstLineChars="200"/>
        <w:rPr>
          <w:sz w:val="24"/>
          <w:szCs w:val="24"/>
        </w:rPr>
      </w:pPr>
      <w:r>
        <w:rPr>
          <w:rFonts w:hint="eastAsia"/>
          <w:sz w:val="24"/>
          <w:szCs w:val="24"/>
        </w:rPr>
        <w:t>3.4.2</w:t>
      </w:r>
      <w:r>
        <w:rPr>
          <w:rFonts w:hint="eastAsia"/>
          <w:sz w:val="24"/>
          <w:szCs w:val="24"/>
          <w:lang w:val="en-US" w:eastAsia="zh-CN"/>
        </w:rPr>
        <w:t xml:space="preserve"> </w:t>
      </w:r>
      <w:r>
        <w:rPr>
          <w:rFonts w:hint="eastAsia"/>
          <w:sz w:val="24"/>
          <w:szCs w:val="24"/>
        </w:rPr>
        <w:t>除供应商须知前附表另有规定外，采购人将在发出成交通知书后5日内向除候选成交供应商外的其他供应商原额退还响应保证金，并在采购合同签订后5日内向成交供应商和未成交的其他候选成交供应商原额退还响应保证金。采用银行保函、担保机构保函形式递交的响应保证金，经供应商同意后采购人可以不再退还。</w:t>
      </w:r>
    </w:p>
    <w:p w14:paraId="3C0F8C54">
      <w:pPr>
        <w:pStyle w:val="32"/>
        <w:tabs>
          <w:tab w:val="left" w:pos="571"/>
        </w:tabs>
        <w:spacing w:line="500" w:lineRule="exact"/>
        <w:ind w:firstLine="480" w:firstLineChars="200"/>
        <w:rPr>
          <w:sz w:val="24"/>
          <w:szCs w:val="24"/>
        </w:rPr>
      </w:pPr>
      <w:r>
        <w:rPr>
          <w:rFonts w:hint="eastAsia"/>
          <w:sz w:val="24"/>
          <w:szCs w:val="24"/>
        </w:rPr>
        <w:t>3.4.3</w:t>
      </w:r>
      <w:r>
        <w:rPr>
          <w:rFonts w:hint="eastAsia"/>
          <w:sz w:val="24"/>
          <w:szCs w:val="24"/>
          <w:lang w:val="en-US" w:eastAsia="zh-CN"/>
        </w:rPr>
        <w:t xml:space="preserve"> </w:t>
      </w:r>
      <w:r>
        <w:rPr>
          <w:rFonts w:hint="eastAsia"/>
          <w:sz w:val="24"/>
          <w:szCs w:val="24"/>
        </w:rPr>
        <w:t>有下列情形之一的，响应保证金将不予退还：</w:t>
      </w:r>
    </w:p>
    <w:p w14:paraId="579F6EC9">
      <w:pPr>
        <w:pStyle w:val="32"/>
        <w:tabs>
          <w:tab w:val="left" w:pos="571"/>
        </w:tabs>
        <w:spacing w:line="500" w:lineRule="exact"/>
        <w:ind w:firstLine="480" w:firstLineChars="200"/>
        <w:rPr>
          <w:sz w:val="24"/>
          <w:szCs w:val="24"/>
        </w:rPr>
      </w:pPr>
      <w:r>
        <w:rPr>
          <w:rFonts w:hint="eastAsia"/>
          <w:sz w:val="24"/>
          <w:szCs w:val="24"/>
        </w:rPr>
        <w:t>（1）供应商在响应文件有效期内撤销响应文件；</w:t>
      </w:r>
    </w:p>
    <w:p w14:paraId="611F1CA8">
      <w:pPr>
        <w:pStyle w:val="32"/>
        <w:tabs>
          <w:tab w:val="left" w:pos="571"/>
        </w:tabs>
        <w:spacing w:line="500" w:lineRule="exact"/>
        <w:ind w:firstLine="480" w:firstLineChars="200"/>
        <w:rPr>
          <w:sz w:val="24"/>
          <w:szCs w:val="24"/>
        </w:rPr>
      </w:pPr>
      <w:r>
        <w:rPr>
          <w:rFonts w:hint="eastAsia"/>
          <w:sz w:val="24"/>
          <w:szCs w:val="24"/>
        </w:rPr>
        <w:t>（2）成交供应商在收到成交通知书后，无正当理由不与采购人订立合同，在签订合同时向采购人提出附加条件，或者不按照采购文件要求递交履约保证金；</w:t>
      </w:r>
    </w:p>
    <w:p w14:paraId="7E5DF07B">
      <w:pPr>
        <w:pStyle w:val="32"/>
        <w:tabs>
          <w:tab w:val="left" w:pos="571"/>
        </w:tabs>
        <w:spacing w:line="500" w:lineRule="exact"/>
        <w:ind w:firstLine="480" w:firstLineChars="200"/>
        <w:rPr>
          <w:sz w:val="24"/>
          <w:szCs w:val="24"/>
        </w:rPr>
      </w:pPr>
      <w:r>
        <w:rPr>
          <w:rFonts w:hint="eastAsia"/>
          <w:sz w:val="24"/>
          <w:szCs w:val="24"/>
        </w:rPr>
        <w:t>（3）发生供应商须知前附表规定的其他不予退还响应保证金的情形。</w:t>
      </w:r>
    </w:p>
    <w:p w14:paraId="06CE6DFC">
      <w:pPr>
        <w:spacing w:line="500" w:lineRule="exact"/>
        <w:ind w:firstLine="482" w:firstLineChars="200"/>
        <w:rPr>
          <w:rFonts w:ascii="宋体" w:hAnsi="宋体" w:cs="宋体"/>
          <w:b/>
          <w:bCs/>
          <w:sz w:val="24"/>
        </w:rPr>
      </w:pPr>
      <w:r>
        <w:rPr>
          <w:rFonts w:hint="eastAsia" w:ascii="宋体" w:hAnsi="宋体" w:cs="宋体"/>
          <w:b/>
          <w:bCs/>
          <w:sz w:val="24"/>
        </w:rPr>
        <w:t>3.5</w:t>
      </w:r>
      <w:r>
        <w:rPr>
          <w:rFonts w:hint="eastAsia" w:ascii="宋体" w:hAnsi="宋体" w:cs="宋体"/>
          <w:b/>
          <w:bCs/>
          <w:sz w:val="24"/>
          <w:lang w:val="en-US" w:eastAsia="zh-CN"/>
        </w:rPr>
        <w:t xml:space="preserve"> </w:t>
      </w:r>
      <w:r>
        <w:rPr>
          <w:rFonts w:hint="eastAsia" w:ascii="宋体" w:hAnsi="宋体" w:cs="宋体"/>
          <w:b/>
          <w:bCs/>
          <w:sz w:val="24"/>
        </w:rPr>
        <w:t>资格审查资料</w:t>
      </w:r>
    </w:p>
    <w:p w14:paraId="409B902C">
      <w:pPr>
        <w:pStyle w:val="32"/>
        <w:spacing w:line="500" w:lineRule="exact"/>
        <w:ind w:firstLine="500"/>
        <w:rPr>
          <w:sz w:val="24"/>
          <w:szCs w:val="24"/>
        </w:rPr>
      </w:pPr>
      <w:r>
        <w:rPr>
          <w:rFonts w:hint="eastAsia"/>
          <w:sz w:val="24"/>
          <w:szCs w:val="24"/>
        </w:rPr>
        <w:t>供应商应提供供应商须知前附表3.5(1)-3.5(</w:t>
      </w:r>
      <w:r>
        <w:rPr>
          <w:rFonts w:hint="eastAsia"/>
          <w:sz w:val="24"/>
          <w:szCs w:val="24"/>
          <w:lang w:val="en-US" w:eastAsia="zh-CN"/>
        </w:rPr>
        <w:t>8</w:t>
      </w:r>
      <w:r>
        <w:rPr>
          <w:rFonts w:hint="eastAsia"/>
          <w:sz w:val="24"/>
          <w:szCs w:val="24"/>
        </w:rPr>
        <w:t>)中规定的资格审查资料，以证明其满足第一章“询比采购公告”对供应商的各项资格要求。</w:t>
      </w:r>
    </w:p>
    <w:p w14:paraId="59D7978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lang w:eastAsia="zh-CN"/>
        </w:rPr>
      </w:pPr>
      <w:r>
        <w:rPr>
          <w:rFonts w:hint="eastAsia" w:ascii="宋体" w:hAnsi="宋体" w:cs="宋体"/>
          <w:b/>
          <w:bCs/>
          <w:sz w:val="24"/>
        </w:rPr>
        <w:t>3.6</w:t>
      </w:r>
      <w:r>
        <w:rPr>
          <w:rFonts w:hint="eastAsia" w:ascii="宋体" w:hAnsi="宋体" w:cs="宋体"/>
          <w:b/>
          <w:bCs/>
          <w:sz w:val="24"/>
          <w:lang w:val="en-US" w:eastAsia="zh-CN"/>
        </w:rPr>
        <w:t xml:space="preserve"> </w:t>
      </w:r>
      <w:r>
        <w:rPr>
          <w:rFonts w:hint="eastAsia" w:ascii="宋体" w:hAnsi="宋体" w:cs="宋体"/>
          <w:b/>
          <w:bCs/>
          <w:sz w:val="24"/>
        </w:rPr>
        <w:t>响应</w:t>
      </w:r>
      <w:r>
        <w:rPr>
          <w:rFonts w:hint="eastAsia" w:ascii="宋体" w:hAnsi="宋体" w:cs="宋体"/>
          <w:b/>
          <w:bCs/>
          <w:sz w:val="24"/>
          <w:lang w:val="en-US" w:eastAsia="zh-CN"/>
        </w:rPr>
        <w:t>方案</w:t>
      </w:r>
    </w:p>
    <w:p w14:paraId="0E462E45">
      <w:pPr>
        <w:pStyle w:val="32"/>
        <w:tabs>
          <w:tab w:val="left" w:pos="571"/>
        </w:tabs>
        <w:spacing w:line="500" w:lineRule="exact"/>
        <w:ind w:firstLine="480" w:firstLineChars="200"/>
        <w:rPr>
          <w:sz w:val="24"/>
          <w:szCs w:val="24"/>
        </w:rPr>
      </w:pPr>
      <w:r>
        <w:rPr>
          <w:rFonts w:hint="eastAsia"/>
          <w:sz w:val="24"/>
          <w:szCs w:val="24"/>
        </w:rPr>
        <w:t>3.6.1</w:t>
      </w:r>
      <w:r>
        <w:rPr>
          <w:rFonts w:hint="eastAsia"/>
          <w:sz w:val="24"/>
          <w:szCs w:val="24"/>
          <w:lang w:val="en-US" w:eastAsia="zh-CN"/>
        </w:rPr>
        <w:t xml:space="preserve"> </w:t>
      </w:r>
      <w:r>
        <w:rPr>
          <w:rFonts w:hint="eastAsia"/>
          <w:sz w:val="24"/>
          <w:szCs w:val="24"/>
        </w:rPr>
        <w:t>响应文件应当对采购文件中的实质性内容作出响应。供应商还应按照供应商须知前附表的规定提供有关证据或证明材料。</w:t>
      </w:r>
    </w:p>
    <w:p w14:paraId="140AC071">
      <w:pPr>
        <w:pStyle w:val="32"/>
        <w:tabs>
          <w:tab w:val="left" w:pos="571"/>
        </w:tabs>
        <w:spacing w:line="500" w:lineRule="exact"/>
        <w:ind w:firstLine="480" w:firstLineChars="200"/>
        <w:rPr>
          <w:sz w:val="24"/>
          <w:szCs w:val="24"/>
        </w:rPr>
      </w:pPr>
      <w:r>
        <w:rPr>
          <w:rFonts w:hint="eastAsia"/>
          <w:sz w:val="24"/>
          <w:szCs w:val="24"/>
        </w:rPr>
        <w:t>3.6.2</w:t>
      </w:r>
      <w:r>
        <w:rPr>
          <w:rFonts w:hint="eastAsia"/>
          <w:sz w:val="24"/>
          <w:szCs w:val="24"/>
          <w:lang w:val="en-US" w:eastAsia="zh-CN"/>
        </w:rPr>
        <w:t xml:space="preserve"> </w:t>
      </w:r>
      <w:r>
        <w:rPr>
          <w:rFonts w:hint="eastAsia"/>
          <w:sz w:val="24"/>
          <w:szCs w:val="24"/>
        </w:rPr>
        <w:t>供应商只能提出唯一的响应方案。供应商在响应文件中提出多个响应方案的,其响应文件将被视为无效。</w:t>
      </w:r>
    </w:p>
    <w:p w14:paraId="7B69FF99">
      <w:pPr>
        <w:keepNext w:val="0"/>
        <w:keepLines w:val="0"/>
        <w:pageBreakBefore w:val="0"/>
        <w:widowControl w:val="0"/>
        <w:kinsoku/>
        <w:wordWrap/>
        <w:overflowPunct/>
        <w:topLinePunct w:val="0"/>
        <w:autoSpaceDE/>
        <w:autoSpaceDN/>
        <w:bidi w:val="0"/>
        <w:adjustRightInd/>
        <w:snapToGrid/>
        <w:spacing w:after="120" w:afterAutospacing="0" w:line="500" w:lineRule="exact"/>
        <w:ind w:firstLine="482" w:firstLineChars="200"/>
        <w:textAlignment w:val="auto"/>
        <w:rPr>
          <w:rFonts w:ascii="宋体" w:hAnsi="宋体" w:cs="宋体"/>
          <w:b/>
          <w:bCs/>
          <w:sz w:val="24"/>
        </w:rPr>
      </w:pPr>
      <w:r>
        <w:rPr>
          <w:rFonts w:hint="eastAsia" w:ascii="宋体" w:hAnsi="宋体" w:cs="宋体"/>
          <w:b/>
          <w:bCs/>
          <w:sz w:val="24"/>
        </w:rPr>
        <w:t>3.7</w:t>
      </w:r>
      <w:r>
        <w:rPr>
          <w:rFonts w:hint="eastAsia" w:ascii="宋体" w:hAnsi="宋体" w:cs="宋体"/>
          <w:b/>
          <w:bCs/>
          <w:sz w:val="24"/>
          <w:lang w:val="en-US" w:eastAsia="zh-CN"/>
        </w:rPr>
        <w:t xml:space="preserve"> </w:t>
      </w:r>
      <w:r>
        <w:rPr>
          <w:rFonts w:hint="eastAsia" w:ascii="宋体" w:hAnsi="宋体" w:cs="宋体"/>
          <w:b/>
          <w:bCs/>
          <w:sz w:val="24"/>
        </w:rPr>
        <w:t>响应文件的编制</w:t>
      </w:r>
    </w:p>
    <w:p w14:paraId="617A994D">
      <w:pPr>
        <w:pStyle w:val="32"/>
        <w:tabs>
          <w:tab w:val="left" w:pos="571"/>
        </w:tabs>
        <w:spacing w:line="360" w:lineRule="auto"/>
        <w:ind w:firstLine="480" w:firstLineChars="200"/>
        <w:rPr>
          <w:sz w:val="24"/>
          <w:szCs w:val="24"/>
        </w:rPr>
      </w:pPr>
      <w:r>
        <w:rPr>
          <w:rFonts w:hint="eastAsia"/>
          <w:sz w:val="24"/>
          <w:szCs w:val="24"/>
        </w:rPr>
        <w:t>3.7.1响应文件应按第六章“响应文件格式”进行编写，如有必要，可以增加附页，作为响应文件的组成部分。其中，投标函附录在满足发包文件实质性要求的基础上，可以提出比发包文件要求更有利于</w:t>
      </w:r>
      <w:r>
        <w:rPr>
          <w:rFonts w:hint="eastAsia"/>
          <w:sz w:val="24"/>
          <w:szCs w:val="24"/>
          <w:lang w:eastAsia="zh-CN"/>
        </w:rPr>
        <w:t>采购人</w:t>
      </w:r>
      <w:r>
        <w:rPr>
          <w:rFonts w:hint="eastAsia"/>
          <w:sz w:val="24"/>
          <w:szCs w:val="24"/>
        </w:rPr>
        <w:t>的承诺。</w:t>
      </w:r>
    </w:p>
    <w:p w14:paraId="0E4FE64E">
      <w:pPr>
        <w:pStyle w:val="32"/>
        <w:tabs>
          <w:tab w:val="left" w:pos="571"/>
        </w:tabs>
        <w:spacing w:line="360" w:lineRule="auto"/>
        <w:ind w:firstLine="480" w:firstLineChars="200"/>
        <w:rPr>
          <w:rFonts w:hint="eastAsia"/>
          <w:sz w:val="24"/>
          <w:szCs w:val="24"/>
        </w:rPr>
      </w:pPr>
      <w:r>
        <w:rPr>
          <w:rFonts w:hint="eastAsia"/>
          <w:sz w:val="24"/>
          <w:szCs w:val="24"/>
        </w:rPr>
        <w:t>3.7.2响应文件应当对发包文件有关服务期限、有效期、服务地点、</w:t>
      </w:r>
      <w:r>
        <w:rPr>
          <w:rFonts w:hint="eastAsia"/>
          <w:bCs/>
          <w:sz w:val="24"/>
        </w:rPr>
        <w:t>质量要求或服务标准</w:t>
      </w:r>
      <w:r>
        <w:rPr>
          <w:rFonts w:hint="eastAsia"/>
          <w:sz w:val="24"/>
          <w:szCs w:val="24"/>
        </w:rPr>
        <w:t>、发包范围等实质性内容作出响应。</w:t>
      </w:r>
    </w:p>
    <w:p w14:paraId="529295A6">
      <w:pPr>
        <w:pStyle w:val="32"/>
        <w:tabs>
          <w:tab w:val="left" w:pos="571"/>
        </w:tabs>
        <w:spacing w:line="360" w:lineRule="auto"/>
        <w:ind w:firstLine="480" w:firstLineChars="200"/>
        <w:rPr>
          <w:rFonts w:hint="eastAsia"/>
          <w:sz w:val="24"/>
          <w:szCs w:val="24"/>
        </w:rPr>
      </w:pPr>
      <w:r>
        <w:rPr>
          <w:rFonts w:hint="eastAsia"/>
          <w:sz w:val="24"/>
          <w:szCs w:val="24"/>
          <w:lang w:val="en-US" w:eastAsia="zh-CN"/>
        </w:rPr>
        <w:t>3.7.3响应</w:t>
      </w:r>
      <w:r>
        <w:rPr>
          <w:rFonts w:hint="eastAsia"/>
          <w:sz w:val="24"/>
          <w:szCs w:val="24"/>
        </w:rPr>
        <w:t>文件应编制目录，采用A4纸幅，逐面标注连续页码，采用胶订、平订或线订等，不得采用活页方式。</w:t>
      </w:r>
    </w:p>
    <w:p w14:paraId="704C37AE">
      <w:pPr>
        <w:pStyle w:val="32"/>
        <w:tabs>
          <w:tab w:val="left" w:pos="571"/>
        </w:tabs>
        <w:spacing w:line="360" w:lineRule="auto"/>
        <w:ind w:firstLine="480" w:firstLineChars="200"/>
        <w:rPr>
          <w:rFonts w:hint="eastAsia"/>
          <w:sz w:val="24"/>
          <w:szCs w:val="24"/>
        </w:rPr>
      </w:pPr>
      <w:r>
        <w:rPr>
          <w:rFonts w:hint="eastAsia"/>
          <w:sz w:val="24"/>
          <w:szCs w:val="24"/>
          <w:lang w:val="en-US" w:eastAsia="zh-CN"/>
        </w:rPr>
        <w:t>3.7.4</w:t>
      </w:r>
      <w:r>
        <w:rPr>
          <w:rFonts w:hint="eastAsia"/>
          <w:sz w:val="24"/>
          <w:szCs w:val="24"/>
        </w:rPr>
        <w:t>提交</w:t>
      </w:r>
      <w:r>
        <w:rPr>
          <w:rFonts w:hint="eastAsia"/>
          <w:sz w:val="24"/>
          <w:szCs w:val="24"/>
          <w:lang w:val="en-US" w:eastAsia="zh-CN"/>
        </w:rPr>
        <w:t>响应</w:t>
      </w:r>
      <w:r>
        <w:rPr>
          <w:rFonts w:hint="eastAsia"/>
          <w:sz w:val="24"/>
          <w:szCs w:val="24"/>
        </w:rPr>
        <w:t>文件的份数为一正一副以及正本的PDF格式电子标书（U盘）一份。正（副）本的封面上应清楚地标记“正（副）本”字样。</w:t>
      </w:r>
    </w:p>
    <w:p w14:paraId="1E626318">
      <w:pPr>
        <w:pStyle w:val="32"/>
        <w:tabs>
          <w:tab w:val="left" w:pos="571"/>
        </w:tabs>
        <w:spacing w:line="360" w:lineRule="auto"/>
        <w:ind w:firstLine="480" w:firstLineChars="200"/>
        <w:rPr>
          <w:rFonts w:hint="eastAsia"/>
          <w:sz w:val="24"/>
          <w:szCs w:val="24"/>
        </w:rPr>
      </w:pPr>
      <w:r>
        <w:rPr>
          <w:rFonts w:hint="eastAsia"/>
          <w:sz w:val="24"/>
          <w:szCs w:val="24"/>
          <w:lang w:val="en-US" w:eastAsia="zh-CN"/>
        </w:rPr>
        <w:t>3.7.5响应</w:t>
      </w:r>
      <w:r>
        <w:rPr>
          <w:rFonts w:hint="eastAsia"/>
          <w:sz w:val="24"/>
          <w:szCs w:val="24"/>
        </w:rPr>
        <w:t>文件应使用不褪色的材料书写或打印，由</w:t>
      </w:r>
      <w:r>
        <w:rPr>
          <w:rFonts w:hint="eastAsia"/>
          <w:sz w:val="24"/>
          <w:szCs w:val="24"/>
          <w:lang w:val="en-US" w:eastAsia="zh-CN"/>
        </w:rPr>
        <w:t>供应商</w:t>
      </w:r>
      <w:r>
        <w:rPr>
          <w:rFonts w:hint="eastAsia"/>
          <w:sz w:val="24"/>
          <w:szCs w:val="24"/>
        </w:rPr>
        <w:t>的法定代表人或其委托代理人逐页签署姓名（本页正文内容已有</w:t>
      </w:r>
      <w:r>
        <w:rPr>
          <w:rFonts w:hint="eastAsia"/>
          <w:sz w:val="24"/>
          <w:szCs w:val="24"/>
          <w:lang w:val="en-US" w:eastAsia="zh-CN"/>
        </w:rPr>
        <w:t>供应商</w:t>
      </w:r>
      <w:r>
        <w:rPr>
          <w:rFonts w:hint="eastAsia"/>
          <w:sz w:val="24"/>
          <w:szCs w:val="24"/>
        </w:rPr>
        <w:t>法定代表人或其委托代理人签署姓名的可不签署），并逐页加盖</w:t>
      </w:r>
      <w:r>
        <w:rPr>
          <w:rFonts w:hint="eastAsia"/>
          <w:sz w:val="24"/>
          <w:szCs w:val="24"/>
          <w:lang w:val="en-US" w:eastAsia="zh-CN"/>
        </w:rPr>
        <w:t>供应商</w:t>
      </w:r>
      <w:r>
        <w:rPr>
          <w:rFonts w:hint="eastAsia"/>
          <w:sz w:val="24"/>
          <w:szCs w:val="24"/>
        </w:rPr>
        <w:t>公章（本页正文内容已加盖公章的除外）。</w:t>
      </w:r>
    </w:p>
    <w:p w14:paraId="704E0D81">
      <w:pPr>
        <w:pStyle w:val="32"/>
        <w:tabs>
          <w:tab w:val="left" w:pos="571"/>
        </w:tabs>
        <w:spacing w:line="360" w:lineRule="auto"/>
        <w:ind w:firstLine="480" w:firstLineChars="200"/>
        <w:rPr>
          <w:rFonts w:hint="eastAsia"/>
          <w:sz w:val="24"/>
          <w:szCs w:val="24"/>
        </w:rPr>
      </w:pPr>
      <w:r>
        <w:rPr>
          <w:rFonts w:hint="eastAsia"/>
          <w:sz w:val="24"/>
          <w:szCs w:val="24"/>
        </w:rPr>
        <w:t>3.</w:t>
      </w:r>
      <w:r>
        <w:rPr>
          <w:rFonts w:hint="eastAsia"/>
          <w:sz w:val="24"/>
          <w:szCs w:val="24"/>
          <w:lang w:val="en-US" w:eastAsia="zh-CN"/>
        </w:rPr>
        <w:t>7</w:t>
      </w:r>
      <w:r>
        <w:rPr>
          <w:rFonts w:hint="eastAsia"/>
          <w:sz w:val="24"/>
          <w:szCs w:val="24"/>
        </w:rPr>
        <w:t>.</w:t>
      </w:r>
      <w:r>
        <w:rPr>
          <w:rFonts w:hint="eastAsia"/>
          <w:sz w:val="24"/>
          <w:szCs w:val="24"/>
          <w:lang w:val="en-US" w:eastAsia="zh-CN"/>
        </w:rPr>
        <w:t>6</w:t>
      </w:r>
      <w:r>
        <w:rPr>
          <w:rFonts w:hint="eastAsia"/>
          <w:sz w:val="24"/>
          <w:szCs w:val="24"/>
        </w:rPr>
        <w:t xml:space="preserve"> 如</w:t>
      </w:r>
      <w:r>
        <w:rPr>
          <w:rFonts w:hint="eastAsia"/>
          <w:sz w:val="24"/>
          <w:szCs w:val="24"/>
          <w:lang w:val="en-US" w:eastAsia="zh-CN"/>
        </w:rPr>
        <w:t>响应</w:t>
      </w:r>
      <w:r>
        <w:rPr>
          <w:rFonts w:hint="eastAsia"/>
          <w:sz w:val="24"/>
          <w:szCs w:val="24"/>
        </w:rPr>
        <w:t>文件由委托代理人签署，则</w:t>
      </w:r>
      <w:r>
        <w:rPr>
          <w:rFonts w:hint="eastAsia"/>
          <w:sz w:val="24"/>
          <w:szCs w:val="24"/>
          <w:lang w:val="en-US" w:eastAsia="zh-CN"/>
        </w:rPr>
        <w:t>供应商</w:t>
      </w:r>
      <w:r>
        <w:rPr>
          <w:rFonts w:hint="eastAsia"/>
          <w:sz w:val="24"/>
          <w:szCs w:val="24"/>
        </w:rPr>
        <w:t>应按规定的格式出具授权委托书，并有法定代表人和委托代理人签字或加盖个人印章；如</w:t>
      </w:r>
      <w:r>
        <w:rPr>
          <w:rFonts w:hint="eastAsia"/>
          <w:sz w:val="24"/>
          <w:szCs w:val="24"/>
          <w:lang w:val="en-US" w:eastAsia="zh-CN"/>
        </w:rPr>
        <w:t>响应</w:t>
      </w:r>
      <w:r>
        <w:rPr>
          <w:rFonts w:hint="eastAsia"/>
          <w:sz w:val="24"/>
          <w:szCs w:val="24"/>
        </w:rPr>
        <w:t>文件由法定代表人亲自签署，则不需提交授权委托书，但应按规定的格式出具法定代表人身份证明，并有法定代表人签字或加盖个人印章。</w:t>
      </w:r>
    </w:p>
    <w:p w14:paraId="747FABEE">
      <w:pPr>
        <w:pStyle w:val="32"/>
        <w:tabs>
          <w:tab w:val="left" w:pos="571"/>
        </w:tabs>
        <w:spacing w:line="360" w:lineRule="auto"/>
        <w:ind w:firstLine="480" w:firstLineChars="200"/>
        <w:rPr>
          <w:rFonts w:hint="eastAsia"/>
          <w:sz w:val="24"/>
          <w:szCs w:val="24"/>
        </w:rPr>
      </w:pPr>
      <w:r>
        <w:rPr>
          <w:rFonts w:hint="eastAsia"/>
          <w:sz w:val="24"/>
          <w:szCs w:val="24"/>
        </w:rPr>
        <w:t>3.</w:t>
      </w:r>
      <w:r>
        <w:rPr>
          <w:rFonts w:hint="eastAsia"/>
          <w:sz w:val="24"/>
          <w:szCs w:val="24"/>
          <w:lang w:val="en-US" w:eastAsia="zh-CN"/>
        </w:rPr>
        <w:t>7</w:t>
      </w:r>
      <w:r>
        <w:rPr>
          <w:rFonts w:hint="eastAsia"/>
          <w:sz w:val="24"/>
          <w:szCs w:val="24"/>
        </w:rPr>
        <w:t>.</w:t>
      </w:r>
      <w:r>
        <w:rPr>
          <w:rFonts w:hint="eastAsia"/>
          <w:sz w:val="24"/>
          <w:szCs w:val="24"/>
          <w:lang w:val="en-US" w:eastAsia="zh-CN"/>
        </w:rPr>
        <w:t>7</w:t>
      </w:r>
      <w:r>
        <w:rPr>
          <w:rFonts w:hint="eastAsia"/>
          <w:sz w:val="24"/>
          <w:szCs w:val="24"/>
        </w:rPr>
        <w:t xml:space="preserve"> </w:t>
      </w:r>
      <w:r>
        <w:rPr>
          <w:rFonts w:hint="eastAsia"/>
          <w:sz w:val="24"/>
          <w:szCs w:val="24"/>
          <w:lang w:val="en-US" w:eastAsia="zh-CN"/>
        </w:rPr>
        <w:t>响应</w:t>
      </w:r>
      <w:r>
        <w:rPr>
          <w:rFonts w:hint="eastAsia"/>
          <w:sz w:val="24"/>
          <w:szCs w:val="24"/>
        </w:rPr>
        <w:t>文件规定接受联合体投标，联合体协议书应由</w:t>
      </w:r>
      <w:r>
        <w:rPr>
          <w:rFonts w:hint="eastAsia"/>
          <w:sz w:val="24"/>
          <w:szCs w:val="24"/>
          <w:lang w:val="en-US" w:eastAsia="zh-CN"/>
        </w:rPr>
        <w:t>供应商</w:t>
      </w:r>
      <w:r>
        <w:rPr>
          <w:rFonts w:hint="eastAsia"/>
          <w:sz w:val="24"/>
          <w:szCs w:val="24"/>
        </w:rPr>
        <w:t>的法定代表人或其授权的委托代理人签字或加盖个人印章，并加盖公章。</w:t>
      </w:r>
    </w:p>
    <w:p w14:paraId="27039AA5">
      <w:pPr>
        <w:pStyle w:val="32"/>
        <w:tabs>
          <w:tab w:val="left" w:pos="571"/>
        </w:tabs>
        <w:spacing w:line="360" w:lineRule="auto"/>
        <w:ind w:firstLine="480" w:firstLineChars="200"/>
        <w:rPr>
          <w:rFonts w:hint="eastAsia"/>
          <w:sz w:val="24"/>
          <w:szCs w:val="24"/>
        </w:rPr>
      </w:pPr>
      <w:r>
        <w:rPr>
          <w:rFonts w:hint="eastAsia"/>
          <w:sz w:val="24"/>
          <w:szCs w:val="24"/>
        </w:rPr>
        <w:t>3.</w:t>
      </w:r>
      <w:r>
        <w:rPr>
          <w:rFonts w:hint="eastAsia"/>
          <w:sz w:val="24"/>
          <w:szCs w:val="24"/>
          <w:lang w:val="en-US" w:eastAsia="zh-CN"/>
        </w:rPr>
        <w:t>7</w:t>
      </w:r>
      <w:r>
        <w:rPr>
          <w:rFonts w:hint="eastAsia"/>
          <w:sz w:val="24"/>
          <w:szCs w:val="24"/>
        </w:rPr>
        <w:t>.</w:t>
      </w:r>
      <w:r>
        <w:rPr>
          <w:rFonts w:hint="eastAsia"/>
          <w:sz w:val="24"/>
          <w:szCs w:val="24"/>
          <w:lang w:val="en-US" w:eastAsia="zh-CN"/>
        </w:rPr>
        <w:t>8</w:t>
      </w:r>
      <w:r>
        <w:rPr>
          <w:rFonts w:hint="eastAsia"/>
          <w:sz w:val="24"/>
          <w:szCs w:val="24"/>
        </w:rPr>
        <w:t xml:space="preserve"> </w:t>
      </w:r>
      <w:r>
        <w:rPr>
          <w:rFonts w:hint="eastAsia"/>
          <w:sz w:val="24"/>
          <w:szCs w:val="24"/>
          <w:lang w:val="en-US" w:eastAsia="zh-CN"/>
        </w:rPr>
        <w:t>供应商</w:t>
      </w:r>
      <w:r>
        <w:rPr>
          <w:rFonts w:hint="eastAsia"/>
          <w:sz w:val="24"/>
          <w:szCs w:val="24"/>
        </w:rPr>
        <w:t>对</w:t>
      </w:r>
      <w:r>
        <w:rPr>
          <w:rFonts w:hint="eastAsia"/>
          <w:sz w:val="24"/>
          <w:szCs w:val="24"/>
          <w:lang w:val="en-US" w:eastAsia="zh-CN"/>
        </w:rPr>
        <w:t>响应</w:t>
      </w:r>
      <w:r>
        <w:rPr>
          <w:rFonts w:hint="eastAsia"/>
          <w:sz w:val="24"/>
          <w:szCs w:val="24"/>
        </w:rPr>
        <w:t>文件的澄清、说明和其他修改应由</w:t>
      </w:r>
      <w:r>
        <w:rPr>
          <w:rFonts w:hint="eastAsia"/>
          <w:sz w:val="24"/>
          <w:szCs w:val="24"/>
          <w:lang w:val="en-US" w:eastAsia="zh-CN"/>
        </w:rPr>
        <w:t>供应商</w:t>
      </w:r>
      <w:r>
        <w:rPr>
          <w:rFonts w:hint="eastAsia"/>
          <w:sz w:val="24"/>
          <w:szCs w:val="24"/>
        </w:rPr>
        <w:t>的法定代表人或其授权的委托代理人签字或加盖个人印章，并加盖公章。</w:t>
      </w:r>
    </w:p>
    <w:p w14:paraId="1F0AB87D">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40" w:name="_Toc118629537"/>
      <w:bookmarkStart w:id="41" w:name="_Toc20414"/>
      <w:r>
        <w:rPr>
          <w:rFonts w:hint="eastAsia" w:ascii="宋体" w:hAnsi="宋体" w:eastAsia="宋体" w:cs="宋体"/>
          <w:sz w:val="24"/>
          <w:szCs w:val="24"/>
        </w:rPr>
        <w:t>4、响应文件的递交</w:t>
      </w:r>
      <w:bookmarkEnd w:id="40"/>
      <w:bookmarkEnd w:id="41"/>
    </w:p>
    <w:p w14:paraId="40EC245F">
      <w:pPr>
        <w:spacing w:line="360" w:lineRule="auto"/>
        <w:ind w:firstLine="482" w:firstLineChars="200"/>
        <w:rPr>
          <w:rFonts w:ascii="宋体" w:hAnsi="宋体" w:cs="宋体"/>
          <w:b/>
          <w:bCs/>
          <w:sz w:val="24"/>
        </w:rPr>
      </w:pPr>
      <w:r>
        <w:rPr>
          <w:rFonts w:hint="eastAsia" w:ascii="宋体" w:hAnsi="宋体" w:cs="宋体"/>
          <w:b/>
          <w:bCs/>
          <w:sz w:val="24"/>
        </w:rPr>
        <w:t>4.1</w:t>
      </w:r>
      <w:r>
        <w:rPr>
          <w:rFonts w:hint="eastAsia" w:ascii="宋体" w:hAnsi="宋体" w:cs="宋体"/>
          <w:b/>
          <w:bCs/>
          <w:sz w:val="24"/>
          <w:lang w:val="en-US" w:eastAsia="zh-CN"/>
        </w:rPr>
        <w:t xml:space="preserve"> </w:t>
      </w:r>
      <w:r>
        <w:rPr>
          <w:rFonts w:hint="eastAsia" w:ascii="宋体" w:hAnsi="宋体" w:cs="宋体"/>
          <w:b/>
          <w:bCs/>
          <w:sz w:val="24"/>
        </w:rPr>
        <w:t>响应文件的标识</w:t>
      </w:r>
    </w:p>
    <w:p w14:paraId="75D533EF">
      <w:pPr>
        <w:pStyle w:val="32"/>
        <w:tabs>
          <w:tab w:val="left" w:pos="571"/>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供应商应当按照本章第3.7项要求制作响应文件，并在响应文件递交截止时间前</w:t>
      </w:r>
      <w:r>
        <w:rPr>
          <w:rFonts w:hint="eastAsia" w:cs="宋体"/>
          <w:kern w:val="2"/>
          <w:sz w:val="24"/>
          <w:szCs w:val="24"/>
          <w:lang w:val="en-US" w:eastAsia="zh-CN" w:bidi="ar-SA"/>
        </w:rPr>
        <w:t>递交响应文件，</w:t>
      </w:r>
      <w:r>
        <w:rPr>
          <w:rFonts w:hint="eastAsia"/>
          <w:sz w:val="24"/>
          <w:szCs w:val="24"/>
        </w:rPr>
        <w:t>提交</w:t>
      </w:r>
      <w:r>
        <w:rPr>
          <w:rFonts w:hint="eastAsia"/>
          <w:sz w:val="24"/>
          <w:szCs w:val="24"/>
          <w:lang w:val="en-US" w:eastAsia="zh-CN"/>
        </w:rPr>
        <w:t>响应</w:t>
      </w:r>
      <w:r>
        <w:rPr>
          <w:rFonts w:hint="eastAsia"/>
          <w:sz w:val="24"/>
          <w:szCs w:val="24"/>
        </w:rPr>
        <w:t>文件的份数为一正一副以及正本的PDF格式电子标书（U盘）一份。正（副）本的封面上应清楚地标记“正（副）本”字样。当正本与副本不一致时以正本为准。</w:t>
      </w:r>
    </w:p>
    <w:p w14:paraId="59B181A6">
      <w:pPr>
        <w:spacing w:line="360" w:lineRule="auto"/>
        <w:ind w:firstLine="482" w:firstLineChars="200"/>
        <w:rPr>
          <w:rFonts w:ascii="宋体" w:hAnsi="宋体" w:cs="宋体"/>
          <w:b/>
          <w:bCs/>
          <w:sz w:val="24"/>
        </w:rPr>
      </w:pPr>
      <w:r>
        <w:rPr>
          <w:rFonts w:hint="eastAsia" w:ascii="宋体" w:hAnsi="宋体" w:cs="宋体"/>
          <w:b/>
          <w:bCs/>
          <w:sz w:val="24"/>
        </w:rPr>
        <w:t>4.2</w:t>
      </w:r>
      <w:r>
        <w:rPr>
          <w:rFonts w:hint="eastAsia" w:ascii="宋体" w:hAnsi="宋体" w:cs="宋体"/>
          <w:b/>
          <w:bCs/>
          <w:sz w:val="24"/>
          <w:lang w:val="en-US" w:eastAsia="zh-CN"/>
        </w:rPr>
        <w:t xml:space="preserve"> </w:t>
      </w:r>
      <w:r>
        <w:rPr>
          <w:rFonts w:hint="eastAsia" w:ascii="宋体" w:hAnsi="宋体" w:cs="宋体"/>
          <w:b/>
          <w:bCs/>
          <w:sz w:val="24"/>
        </w:rPr>
        <w:t>响应文件的递交</w:t>
      </w:r>
    </w:p>
    <w:p w14:paraId="557DE67C">
      <w:pPr>
        <w:pStyle w:val="32"/>
        <w:keepNext w:val="0"/>
        <w:keepLines w:val="0"/>
        <w:pageBreakBefore w:val="0"/>
        <w:widowControl w:val="0"/>
        <w:tabs>
          <w:tab w:val="left" w:pos="571"/>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4.2.1</w:t>
      </w:r>
      <w:r>
        <w:rPr>
          <w:rFonts w:hint="eastAsia" w:ascii="宋体" w:hAnsi="宋体" w:eastAsia="宋体" w:cs="宋体"/>
          <w:kern w:val="2"/>
          <w:sz w:val="24"/>
          <w:szCs w:val="24"/>
          <w:lang w:val="en-US" w:eastAsia="zh-CN" w:bidi="ar-SA"/>
        </w:rPr>
        <w:t>供应商应在供应商须知前附表规定的递交响应文件的截止时间前</w:t>
      </w:r>
      <w:r>
        <w:rPr>
          <w:rFonts w:hint="eastAsia" w:cs="宋体"/>
          <w:kern w:val="2"/>
          <w:sz w:val="24"/>
          <w:szCs w:val="24"/>
          <w:lang w:val="en-US" w:eastAsia="zh-CN" w:bidi="ar-SA"/>
        </w:rPr>
        <w:t>，</w:t>
      </w:r>
      <w:r>
        <w:rPr>
          <w:rFonts w:hint="eastAsia" w:ascii="宋体" w:hAnsi="宋体" w:eastAsia="宋体" w:cs="宋体"/>
          <w:kern w:val="2"/>
          <w:sz w:val="24"/>
          <w:szCs w:val="24"/>
          <w:lang w:val="en-US" w:eastAsia="zh-CN" w:bidi="ar-SA"/>
        </w:rPr>
        <w:t>将</w:t>
      </w:r>
      <w:r>
        <w:rPr>
          <w:rFonts w:hint="eastAsia" w:cs="宋体"/>
          <w:kern w:val="2"/>
          <w:sz w:val="24"/>
          <w:szCs w:val="24"/>
          <w:lang w:val="en-US" w:eastAsia="zh-CN" w:bidi="ar-SA"/>
        </w:rPr>
        <w:t>响应</w:t>
      </w:r>
      <w:r>
        <w:rPr>
          <w:rFonts w:hint="eastAsia" w:ascii="宋体" w:hAnsi="宋体" w:eastAsia="宋体" w:cs="宋体"/>
          <w:kern w:val="2"/>
          <w:sz w:val="24"/>
          <w:szCs w:val="24"/>
          <w:lang w:val="en-US" w:eastAsia="zh-CN" w:bidi="ar-SA"/>
        </w:rPr>
        <w:t>文件当面送至</w:t>
      </w:r>
      <w:r>
        <w:rPr>
          <w:rFonts w:hint="eastAsia" w:cs="宋体"/>
          <w:kern w:val="2"/>
          <w:sz w:val="24"/>
          <w:szCs w:val="24"/>
          <w:lang w:val="en-US" w:eastAsia="zh-CN" w:bidi="ar-SA"/>
        </w:rPr>
        <w:t>采购</w:t>
      </w:r>
      <w:r>
        <w:rPr>
          <w:rFonts w:hint="eastAsia" w:ascii="宋体" w:hAnsi="宋体" w:eastAsia="宋体" w:cs="宋体"/>
          <w:kern w:val="2"/>
          <w:sz w:val="24"/>
          <w:szCs w:val="24"/>
          <w:lang w:val="en-US" w:eastAsia="zh-CN" w:bidi="ar-SA"/>
        </w:rPr>
        <w:t>人指定的地点，由</w:t>
      </w:r>
      <w:r>
        <w:rPr>
          <w:rFonts w:hint="eastAsia" w:cs="宋体"/>
          <w:kern w:val="2"/>
          <w:sz w:val="24"/>
          <w:szCs w:val="24"/>
          <w:lang w:val="en-US" w:eastAsia="zh-CN" w:bidi="ar-SA"/>
        </w:rPr>
        <w:t>采购</w:t>
      </w:r>
      <w:r>
        <w:rPr>
          <w:rFonts w:hint="eastAsia" w:ascii="宋体" w:hAnsi="宋体" w:eastAsia="宋体" w:cs="宋体"/>
          <w:kern w:val="2"/>
          <w:sz w:val="24"/>
          <w:szCs w:val="24"/>
          <w:lang w:val="en-US" w:eastAsia="zh-CN" w:bidi="ar-SA"/>
        </w:rPr>
        <w:t>人验封签收，妥善保管。未按规定密封、逾期递交的的响应文件</w:t>
      </w:r>
      <w:r>
        <w:rPr>
          <w:rFonts w:hint="eastAsia" w:cs="宋体"/>
          <w:kern w:val="2"/>
          <w:sz w:val="24"/>
          <w:szCs w:val="24"/>
          <w:lang w:val="en-US" w:eastAsia="zh-CN" w:bidi="ar-SA"/>
        </w:rPr>
        <w:t>，</w:t>
      </w:r>
      <w:r>
        <w:rPr>
          <w:rFonts w:hint="eastAsia" w:ascii="宋体" w:hAnsi="宋体" w:eastAsia="宋体" w:cs="宋体"/>
          <w:kern w:val="2"/>
          <w:sz w:val="24"/>
          <w:szCs w:val="24"/>
          <w:lang w:val="en-US" w:eastAsia="zh-CN" w:bidi="ar-SA"/>
        </w:rPr>
        <w:t>采购人将拒收。</w:t>
      </w:r>
    </w:p>
    <w:p w14:paraId="4E80E3F8">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除供应商须知前附表另有规定外，供应商所递交的响应文件不予退还。</w:t>
      </w:r>
    </w:p>
    <w:p w14:paraId="12200165">
      <w:pPr>
        <w:spacing w:line="360" w:lineRule="auto"/>
        <w:ind w:firstLine="482" w:firstLineChars="200"/>
        <w:rPr>
          <w:rFonts w:ascii="宋体" w:hAnsi="宋体" w:cs="宋体"/>
          <w:b/>
          <w:bCs/>
          <w:sz w:val="24"/>
        </w:rPr>
      </w:pPr>
      <w:r>
        <w:rPr>
          <w:rFonts w:hint="eastAsia" w:ascii="宋体" w:hAnsi="宋体" w:cs="宋体"/>
          <w:b/>
          <w:bCs/>
          <w:sz w:val="24"/>
        </w:rPr>
        <w:t>4.3</w:t>
      </w:r>
      <w:r>
        <w:rPr>
          <w:rFonts w:hint="eastAsia" w:ascii="宋体" w:hAnsi="宋体" w:cs="宋体"/>
          <w:b/>
          <w:bCs/>
          <w:sz w:val="24"/>
          <w:lang w:val="en-US" w:eastAsia="zh-CN"/>
        </w:rPr>
        <w:t xml:space="preserve"> </w:t>
      </w:r>
      <w:r>
        <w:rPr>
          <w:rFonts w:hint="eastAsia" w:ascii="宋体" w:hAnsi="宋体" w:cs="宋体"/>
          <w:b/>
          <w:bCs/>
          <w:sz w:val="24"/>
        </w:rPr>
        <w:t>响应文件的修改与撤回</w:t>
      </w:r>
    </w:p>
    <w:p w14:paraId="2FE0963E">
      <w:pPr>
        <w:tabs>
          <w:tab w:val="left" w:pos="571"/>
        </w:tabs>
        <w:spacing w:line="360" w:lineRule="auto"/>
        <w:ind w:firstLine="480" w:firstLineChars="200"/>
        <w:rPr>
          <w:rFonts w:ascii="宋体" w:hAnsi="宋体" w:cs="宋体"/>
          <w:sz w:val="24"/>
        </w:rPr>
      </w:pPr>
      <w:r>
        <w:rPr>
          <w:rFonts w:hint="eastAsia" w:ascii="宋体" w:hAnsi="宋体" w:cs="宋体"/>
          <w:sz w:val="24"/>
        </w:rPr>
        <w:t>4.3.1</w:t>
      </w:r>
      <w:r>
        <w:rPr>
          <w:rFonts w:hint="eastAsia" w:ascii="宋体" w:hAnsi="宋体" w:cs="宋体"/>
          <w:sz w:val="24"/>
          <w:lang w:val="en-US" w:eastAsia="zh-CN"/>
        </w:rPr>
        <w:t xml:space="preserve"> </w:t>
      </w:r>
      <w:r>
        <w:rPr>
          <w:rFonts w:hint="eastAsia" w:ascii="宋体" w:hAnsi="宋体" w:cs="宋体"/>
          <w:sz w:val="24"/>
        </w:rPr>
        <w:t>在</w:t>
      </w:r>
      <w:r>
        <w:rPr>
          <w:rFonts w:hint="eastAsia" w:ascii="宋体" w:hAnsi="宋体" w:cs="宋体"/>
          <w:sz w:val="24"/>
          <w:lang w:val="en-US" w:eastAsia="zh-CN"/>
        </w:rPr>
        <w:t>供应商须知前附表</w:t>
      </w:r>
      <w:r>
        <w:rPr>
          <w:rFonts w:hint="eastAsia" w:ascii="宋体" w:hAnsi="宋体" w:cs="宋体"/>
          <w:sz w:val="24"/>
        </w:rPr>
        <w:t>第</w:t>
      </w:r>
      <w:r>
        <w:rPr>
          <w:rFonts w:ascii="宋体" w:hAnsi="宋体" w:cs="宋体"/>
          <w:sz w:val="24"/>
        </w:rPr>
        <w:t>4.2.1</w:t>
      </w:r>
      <w:r>
        <w:rPr>
          <w:rFonts w:hint="eastAsia" w:ascii="宋体" w:hAnsi="宋体" w:cs="宋体"/>
          <w:sz w:val="24"/>
          <w:lang w:val="en-US" w:eastAsia="zh-CN"/>
        </w:rPr>
        <w:t>款</w:t>
      </w:r>
      <w:r>
        <w:rPr>
          <w:rFonts w:ascii="宋体" w:hAnsi="宋体" w:cs="宋体"/>
          <w:sz w:val="24"/>
        </w:rPr>
        <w:t>规定的递交响应文件的截止时间前，供应商可以修改或撤回已递交的响应文件</w:t>
      </w:r>
      <w:r>
        <w:rPr>
          <w:rFonts w:hint="eastAsia" w:ascii="宋体" w:hAnsi="宋体" w:cs="宋体"/>
          <w:sz w:val="24"/>
        </w:rPr>
        <w:t>。</w:t>
      </w:r>
    </w:p>
    <w:p w14:paraId="0C82C538">
      <w:pPr>
        <w:tabs>
          <w:tab w:val="left" w:pos="571"/>
        </w:tabs>
        <w:spacing w:line="360" w:lineRule="auto"/>
        <w:ind w:firstLine="480" w:firstLineChars="200"/>
        <w:rPr>
          <w:rFonts w:ascii="宋体" w:hAnsi="宋体" w:cs="宋体"/>
          <w:sz w:val="24"/>
        </w:rPr>
      </w:pPr>
      <w:r>
        <w:rPr>
          <w:rFonts w:ascii="宋体" w:hAnsi="宋体" w:cs="宋体"/>
          <w:sz w:val="24"/>
        </w:rPr>
        <w:t>4.3.2</w:t>
      </w:r>
      <w:r>
        <w:rPr>
          <w:rFonts w:hint="eastAsia" w:ascii="宋体" w:hAnsi="宋体" w:cs="宋体"/>
          <w:sz w:val="24"/>
          <w:lang w:val="en-US" w:eastAsia="zh-CN"/>
        </w:rPr>
        <w:t xml:space="preserve"> </w:t>
      </w:r>
      <w:r>
        <w:rPr>
          <w:rFonts w:ascii="宋体" w:hAnsi="宋体" w:cs="宋体"/>
          <w:sz w:val="24"/>
        </w:rPr>
        <w:t>响应文件的修改文件</w:t>
      </w:r>
      <w:r>
        <w:rPr>
          <w:rFonts w:hint="eastAsia" w:ascii="宋体" w:hAnsi="宋体" w:cs="宋体"/>
          <w:sz w:val="24"/>
          <w:lang w:val="en-US" w:eastAsia="zh-CN"/>
        </w:rPr>
        <w:t>租为响应</w:t>
      </w:r>
      <w:r>
        <w:rPr>
          <w:rFonts w:hint="eastAsia" w:ascii="宋体" w:hAnsi="宋体" w:cs="宋体"/>
          <w:sz w:val="24"/>
        </w:rPr>
        <w:t>文件的组成部分，须密封送达</w:t>
      </w:r>
      <w:r>
        <w:rPr>
          <w:rFonts w:hint="eastAsia" w:ascii="宋体" w:hAnsi="宋体" w:cs="宋体"/>
          <w:sz w:val="24"/>
          <w:lang w:val="en-US" w:eastAsia="zh-CN"/>
        </w:rPr>
        <w:t>采购</w:t>
      </w:r>
      <w:r>
        <w:rPr>
          <w:rFonts w:hint="eastAsia" w:ascii="宋体" w:hAnsi="宋体" w:cs="宋体"/>
          <w:sz w:val="24"/>
        </w:rPr>
        <w:t>人，同时在封套上标明“修改</w:t>
      </w:r>
      <w:r>
        <w:rPr>
          <w:rFonts w:hint="eastAsia" w:ascii="宋体" w:hAnsi="宋体" w:cs="宋体"/>
          <w:sz w:val="24"/>
          <w:lang w:val="en-US" w:eastAsia="zh-CN"/>
        </w:rPr>
        <w:t>响应</w:t>
      </w:r>
      <w:r>
        <w:rPr>
          <w:rFonts w:hint="eastAsia" w:ascii="宋体" w:hAnsi="宋体" w:cs="宋体"/>
          <w:sz w:val="24"/>
        </w:rPr>
        <w:t>文件”字样，其他要求同相关条款规定。</w:t>
      </w:r>
    </w:p>
    <w:p w14:paraId="510DCB37">
      <w:pPr>
        <w:tabs>
          <w:tab w:val="left" w:pos="571"/>
        </w:tabs>
        <w:spacing w:line="360" w:lineRule="auto"/>
        <w:ind w:firstLine="480" w:firstLineChars="200"/>
        <w:rPr>
          <w:rFonts w:ascii="宋体" w:hAnsi="宋体" w:cs="宋体"/>
          <w:sz w:val="24"/>
        </w:rPr>
      </w:pPr>
      <w:r>
        <w:rPr>
          <w:rFonts w:hint="eastAsia" w:ascii="宋体" w:hAnsi="宋体" w:cs="宋体"/>
          <w:sz w:val="24"/>
        </w:rPr>
        <w:t>4.3.3</w:t>
      </w:r>
      <w:r>
        <w:rPr>
          <w:rFonts w:hint="eastAsia" w:ascii="宋体" w:hAnsi="宋体" w:cs="宋体"/>
          <w:sz w:val="24"/>
          <w:lang w:val="en-US" w:eastAsia="zh-CN"/>
        </w:rPr>
        <w:t xml:space="preserve"> </w:t>
      </w:r>
      <w:r>
        <w:rPr>
          <w:rFonts w:hint="eastAsia" w:ascii="宋体" w:hAnsi="宋体" w:cs="宋体"/>
          <w:sz w:val="24"/>
        </w:rPr>
        <w:t>除供应商须知前附表另有规定外，供应商撤回响应文件的，采购人应在15日内退还已收取的响应保证金。</w:t>
      </w:r>
    </w:p>
    <w:p w14:paraId="6B1189A3">
      <w:pPr>
        <w:pStyle w:val="32"/>
        <w:tabs>
          <w:tab w:val="left" w:pos="571"/>
        </w:tabs>
        <w:spacing w:line="360" w:lineRule="auto"/>
        <w:ind w:firstLine="480" w:firstLineChars="200"/>
        <w:rPr>
          <w:sz w:val="24"/>
          <w:szCs w:val="24"/>
        </w:rPr>
      </w:pPr>
      <w:r>
        <w:rPr>
          <w:rFonts w:hint="eastAsia"/>
          <w:sz w:val="24"/>
          <w:szCs w:val="24"/>
        </w:rPr>
        <w:t>4.3.4</w:t>
      </w:r>
      <w:r>
        <w:rPr>
          <w:rFonts w:hint="eastAsia"/>
          <w:sz w:val="24"/>
          <w:szCs w:val="24"/>
          <w:lang w:val="en-US" w:eastAsia="zh-CN"/>
        </w:rPr>
        <w:t xml:space="preserve"> </w:t>
      </w:r>
      <w:r>
        <w:rPr>
          <w:rFonts w:hint="eastAsia"/>
          <w:sz w:val="24"/>
          <w:szCs w:val="24"/>
        </w:rPr>
        <w:t>修改的内容为响应文件的组成部分。响应文件的修改文件应按照本章第3</w:t>
      </w:r>
      <w:r>
        <w:rPr>
          <w:rFonts w:hint="eastAsia"/>
          <w:sz w:val="24"/>
          <w:szCs w:val="24"/>
          <w:lang w:val="en-US" w:eastAsia="zh-CN"/>
        </w:rPr>
        <w:t>款</w:t>
      </w:r>
      <w:r>
        <w:rPr>
          <w:rFonts w:hint="eastAsia"/>
          <w:sz w:val="24"/>
          <w:szCs w:val="24"/>
        </w:rPr>
        <w:t>、第4</w:t>
      </w:r>
      <w:r>
        <w:rPr>
          <w:rFonts w:hint="eastAsia"/>
          <w:sz w:val="24"/>
          <w:szCs w:val="24"/>
          <w:lang w:val="en-US" w:eastAsia="zh-CN"/>
        </w:rPr>
        <w:t>款</w:t>
      </w:r>
      <w:r>
        <w:rPr>
          <w:rFonts w:hint="eastAsia"/>
          <w:sz w:val="24"/>
          <w:szCs w:val="24"/>
        </w:rPr>
        <w:t>的规定进行编制、标记和递交。</w:t>
      </w:r>
    </w:p>
    <w:p w14:paraId="66B8DD38">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42" w:name="_Toc17670"/>
      <w:r>
        <w:rPr>
          <w:rFonts w:hint="eastAsia" w:ascii="宋体" w:hAnsi="宋体" w:eastAsia="宋体" w:cs="宋体"/>
          <w:sz w:val="24"/>
          <w:szCs w:val="24"/>
        </w:rPr>
        <w:t>5、开启响应文件</w:t>
      </w:r>
      <w:bookmarkEnd w:id="42"/>
    </w:p>
    <w:p w14:paraId="3F3B26E1">
      <w:pPr>
        <w:spacing w:line="360" w:lineRule="auto"/>
        <w:ind w:firstLine="482" w:firstLineChars="200"/>
        <w:rPr>
          <w:rFonts w:hint="eastAsia" w:ascii="宋体" w:hAnsi="宋体" w:cs="宋体"/>
          <w:b/>
          <w:bCs/>
          <w:sz w:val="24"/>
          <w:lang w:val="en-US" w:eastAsia="zh-CN"/>
        </w:rPr>
      </w:pPr>
      <w:r>
        <w:rPr>
          <w:rFonts w:hint="eastAsia" w:ascii="宋体" w:hAnsi="宋体" w:cs="宋体"/>
          <w:b/>
          <w:bCs/>
          <w:sz w:val="24"/>
        </w:rPr>
        <w:t>5.1</w:t>
      </w:r>
      <w:r>
        <w:rPr>
          <w:rFonts w:hint="eastAsia" w:ascii="宋体" w:hAnsi="宋体" w:cs="宋体"/>
          <w:b/>
          <w:bCs/>
          <w:sz w:val="24"/>
          <w:lang w:val="en-US" w:eastAsia="zh-CN"/>
        </w:rPr>
        <w:t xml:space="preserve"> </w:t>
      </w:r>
      <w:r>
        <w:rPr>
          <w:rFonts w:hint="eastAsia" w:ascii="宋体" w:hAnsi="宋体" w:cs="宋体"/>
          <w:b/>
          <w:bCs/>
          <w:sz w:val="24"/>
        </w:rPr>
        <w:t>开启响应文件的时间</w:t>
      </w:r>
      <w:r>
        <w:rPr>
          <w:rFonts w:hint="eastAsia" w:ascii="宋体" w:hAnsi="宋体" w:cs="宋体"/>
          <w:b/>
          <w:bCs/>
          <w:sz w:val="24"/>
          <w:lang w:val="en-US" w:eastAsia="zh-CN"/>
        </w:rPr>
        <w:t>和地点</w:t>
      </w:r>
    </w:p>
    <w:p w14:paraId="75EC0408">
      <w:pPr>
        <w:spacing w:line="360" w:lineRule="auto"/>
        <w:ind w:firstLine="500"/>
        <w:rPr>
          <w:rFonts w:hint="default" w:ascii="宋体" w:hAnsi="宋体" w:cs="宋体"/>
          <w:b/>
          <w:bCs/>
          <w:sz w:val="24"/>
          <w:lang w:val="en-US" w:eastAsia="zh-CN"/>
        </w:rPr>
      </w:pPr>
      <w:r>
        <w:rPr>
          <w:rFonts w:hint="eastAsia" w:ascii="宋体" w:hAnsi="宋体" w:cs="宋体"/>
          <w:sz w:val="24"/>
          <w:lang w:val="en-US" w:eastAsia="zh-CN"/>
        </w:rPr>
        <w:t>采购人按“供应商须知前附表”规定的开启时间和地点开启响应文件。</w:t>
      </w:r>
    </w:p>
    <w:p w14:paraId="701E1177">
      <w:pPr>
        <w:spacing w:line="360" w:lineRule="auto"/>
        <w:ind w:firstLine="482" w:firstLineChars="200"/>
        <w:rPr>
          <w:rFonts w:hint="default" w:ascii="宋体" w:hAnsi="宋体" w:eastAsia="宋体" w:cs="宋体"/>
          <w:b/>
          <w:bCs/>
          <w:sz w:val="24"/>
          <w:lang w:val="en-US" w:eastAsia="zh-CN"/>
        </w:rPr>
      </w:pPr>
      <w:r>
        <w:rPr>
          <w:rFonts w:hint="eastAsia" w:ascii="宋体" w:hAnsi="宋体" w:cs="宋体"/>
          <w:b/>
          <w:bCs/>
          <w:sz w:val="24"/>
        </w:rPr>
        <w:t>5.2</w:t>
      </w:r>
      <w:r>
        <w:rPr>
          <w:rFonts w:hint="eastAsia" w:ascii="宋体" w:hAnsi="宋体" w:cs="宋体"/>
          <w:b/>
          <w:bCs/>
          <w:sz w:val="24"/>
          <w:lang w:val="en-US" w:eastAsia="zh-CN"/>
        </w:rPr>
        <w:t xml:space="preserve"> 开启程序</w:t>
      </w:r>
    </w:p>
    <w:p w14:paraId="50D72F6D">
      <w:pPr>
        <w:pStyle w:val="32"/>
        <w:spacing w:line="360" w:lineRule="auto"/>
        <w:ind w:firstLine="500"/>
        <w:rPr>
          <w:rFonts w:hint="eastAsia" w:ascii="宋体" w:hAnsi="宋体" w:eastAsia="宋体" w:cs="宋体"/>
          <w:sz w:val="24"/>
          <w:szCs w:val="24"/>
        </w:rPr>
      </w:pPr>
      <w:bookmarkStart w:id="43" w:name="_Toc515570329"/>
      <w:bookmarkStart w:id="44" w:name="_Toc519085306"/>
      <w:bookmarkStart w:id="45" w:name="_Toc78046493"/>
      <w:bookmarkStart w:id="46" w:name="_Toc6319"/>
      <w:bookmarkStart w:id="47" w:name="_Toc19334"/>
      <w:bookmarkStart w:id="48" w:name="_Toc16588"/>
      <w:r>
        <w:rPr>
          <w:rFonts w:hint="eastAsia" w:ascii="宋体" w:hAnsi="宋体" w:eastAsia="宋体" w:cs="宋体"/>
          <w:sz w:val="24"/>
          <w:szCs w:val="24"/>
        </w:rPr>
        <w:t>主持人按下列程序开启响应文件：</w:t>
      </w:r>
    </w:p>
    <w:p w14:paraId="0C0CAA14">
      <w:pPr>
        <w:pStyle w:val="32"/>
        <w:spacing w:line="360" w:lineRule="auto"/>
        <w:ind w:firstLine="500"/>
        <w:rPr>
          <w:rFonts w:hint="eastAsia" w:ascii="宋体" w:hAnsi="宋体" w:eastAsia="宋体" w:cs="宋体"/>
          <w:sz w:val="24"/>
          <w:szCs w:val="24"/>
        </w:rPr>
      </w:pPr>
      <w:r>
        <w:rPr>
          <w:rFonts w:hint="eastAsia" w:ascii="宋体" w:hAnsi="宋体" w:eastAsia="宋体" w:cs="宋体"/>
          <w:sz w:val="24"/>
          <w:szCs w:val="24"/>
        </w:rPr>
        <w:t>（1）宣布开启会议纪律；</w:t>
      </w:r>
    </w:p>
    <w:p w14:paraId="76C11020">
      <w:pPr>
        <w:pStyle w:val="32"/>
        <w:spacing w:line="360" w:lineRule="auto"/>
        <w:ind w:firstLine="500"/>
        <w:rPr>
          <w:rFonts w:hint="eastAsia" w:ascii="宋体" w:hAnsi="宋体" w:eastAsia="宋体" w:cs="宋体"/>
          <w:sz w:val="24"/>
          <w:szCs w:val="24"/>
        </w:rPr>
      </w:pPr>
      <w:r>
        <w:rPr>
          <w:rFonts w:hint="eastAsia" w:ascii="宋体" w:hAnsi="宋体" w:eastAsia="宋体" w:cs="宋体"/>
          <w:sz w:val="24"/>
          <w:szCs w:val="24"/>
        </w:rPr>
        <w:t>（2）宣读</w:t>
      </w:r>
      <w:r>
        <w:rPr>
          <w:rFonts w:hint="eastAsia" w:cs="宋体"/>
          <w:sz w:val="24"/>
          <w:szCs w:val="24"/>
          <w:lang w:val="en-US" w:eastAsia="zh-CN"/>
        </w:rPr>
        <w:t>采购项目</w:t>
      </w:r>
      <w:r>
        <w:rPr>
          <w:rFonts w:hint="eastAsia" w:ascii="宋体" w:hAnsi="宋体" w:eastAsia="宋体" w:cs="宋体"/>
          <w:sz w:val="24"/>
          <w:szCs w:val="24"/>
        </w:rPr>
        <w:t>情况说明（包括</w:t>
      </w:r>
      <w:r>
        <w:rPr>
          <w:rFonts w:hint="eastAsia" w:cs="宋体"/>
          <w:sz w:val="24"/>
          <w:szCs w:val="24"/>
          <w:lang w:val="en-US" w:eastAsia="zh-CN"/>
        </w:rPr>
        <w:t>采购项目</w:t>
      </w:r>
      <w:r>
        <w:rPr>
          <w:rFonts w:hint="eastAsia" w:ascii="宋体" w:hAnsi="宋体" w:eastAsia="宋体" w:cs="宋体"/>
          <w:sz w:val="24"/>
          <w:szCs w:val="24"/>
          <w:lang w:val="en-US"/>
        </w:rPr>
        <w:t>概况</w:t>
      </w:r>
      <w:r>
        <w:rPr>
          <w:rFonts w:hint="eastAsia" w:ascii="宋体" w:hAnsi="宋体" w:eastAsia="宋体" w:cs="宋体"/>
          <w:sz w:val="24"/>
          <w:szCs w:val="24"/>
        </w:rPr>
        <w:t>、</w:t>
      </w:r>
      <w:r>
        <w:rPr>
          <w:rFonts w:hint="eastAsia" w:cs="宋体"/>
          <w:sz w:val="24"/>
          <w:szCs w:val="24"/>
          <w:lang w:val="en-US" w:eastAsia="zh-CN"/>
        </w:rPr>
        <w:t>采购</w:t>
      </w:r>
      <w:r>
        <w:rPr>
          <w:rFonts w:hint="eastAsia" w:ascii="宋体" w:hAnsi="宋体" w:eastAsia="宋体" w:cs="宋体"/>
          <w:sz w:val="24"/>
          <w:szCs w:val="24"/>
          <w:lang w:val="en-US"/>
        </w:rPr>
        <w:t>内容</w:t>
      </w:r>
      <w:r>
        <w:rPr>
          <w:rFonts w:hint="eastAsia" w:ascii="宋体" w:hAnsi="宋体" w:eastAsia="宋体" w:cs="宋体"/>
          <w:sz w:val="24"/>
          <w:szCs w:val="24"/>
        </w:rPr>
        <w:t>、</w:t>
      </w:r>
      <w:r>
        <w:rPr>
          <w:rFonts w:hint="eastAsia" w:cs="宋体"/>
          <w:sz w:val="24"/>
          <w:szCs w:val="24"/>
          <w:lang w:val="en-US" w:eastAsia="zh-CN"/>
        </w:rPr>
        <w:t>评审</w:t>
      </w:r>
      <w:r>
        <w:rPr>
          <w:rFonts w:hint="eastAsia" w:ascii="宋体" w:hAnsi="宋体" w:eastAsia="宋体" w:cs="宋体"/>
          <w:sz w:val="24"/>
          <w:szCs w:val="24"/>
        </w:rPr>
        <w:t>办法等）</w:t>
      </w:r>
    </w:p>
    <w:p w14:paraId="2BB93126">
      <w:pPr>
        <w:pStyle w:val="32"/>
        <w:spacing w:line="360" w:lineRule="auto"/>
        <w:ind w:firstLine="500"/>
        <w:rPr>
          <w:rFonts w:hint="eastAsia" w:ascii="宋体" w:hAnsi="宋体" w:eastAsia="宋体" w:cs="宋体"/>
          <w:sz w:val="24"/>
          <w:szCs w:val="24"/>
        </w:rPr>
      </w:pPr>
      <w:r>
        <w:rPr>
          <w:rFonts w:hint="eastAsia" w:cs="宋体"/>
          <w:sz w:val="24"/>
          <w:szCs w:val="24"/>
          <w:lang w:eastAsia="zh-CN"/>
        </w:rPr>
        <w:t>（</w:t>
      </w:r>
      <w:r>
        <w:rPr>
          <w:rFonts w:hint="eastAsia" w:cs="宋体"/>
          <w:sz w:val="24"/>
          <w:szCs w:val="24"/>
          <w:lang w:val="en-US" w:eastAsia="zh-CN"/>
        </w:rPr>
        <w:t>3</w:t>
      </w:r>
      <w:r>
        <w:rPr>
          <w:rFonts w:hint="eastAsia" w:cs="宋体"/>
          <w:sz w:val="24"/>
          <w:szCs w:val="24"/>
          <w:lang w:eastAsia="zh-CN"/>
        </w:rPr>
        <w:t>）</w:t>
      </w:r>
      <w:r>
        <w:rPr>
          <w:rFonts w:hint="eastAsia" w:ascii="宋体" w:hAnsi="宋体" w:eastAsia="宋体" w:cs="宋体"/>
          <w:sz w:val="24"/>
          <w:szCs w:val="24"/>
        </w:rPr>
        <w:t>公布在响应文件递交截止时间前响应文件的递交情况；</w:t>
      </w:r>
    </w:p>
    <w:p w14:paraId="4526A5AE">
      <w:pPr>
        <w:pStyle w:val="32"/>
        <w:spacing w:line="360" w:lineRule="auto"/>
        <w:ind w:firstLine="5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公布递交响应文件的</w:t>
      </w:r>
      <w:r>
        <w:rPr>
          <w:rFonts w:hint="eastAsia" w:ascii="宋体" w:hAnsi="宋体" w:eastAsia="宋体" w:cs="宋体"/>
          <w:sz w:val="24"/>
          <w:szCs w:val="24"/>
          <w:lang w:eastAsia="zh-CN"/>
        </w:rPr>
        <w:t>供应商</w:t>
      </w:r>
      <w:r>
        <w:rPr>
          <w:rFonts w:hint="eastAsia" w:ascii="宋体" w:hAnsi="宋体" w:eastAsia="宋体" w:cs="宋体"/>
          <w:sz w:val="24"/>
          <w:szCs w:val="24"/>
        </w:rPr>
        <w:t>名称、响应报价、</w:t>
      </w:r>
      <w:r>
        <w:rPr>
          <w:rFonts w:hint="eastAsia" w:cs="宋体"/>
          <w:sz w:val="24"/>
          <w:szCs w:val="24"/>
          <w:lang w:val="en-US" w:eastAsia="zh-CN"/>
        </w:rPr>
        <w:t>服务期</w:t>
      </w:r>
      <w:r>
        <w:rPr>
          <w:rFonts w:hint="eastAsia" w:ascii="宋体" w:hAnsi="宋体" w:eastAsia="宋体" w:cs="宋体"/>
          <w:sz w:val="24"/>
          <w:szCs w:val="24"/>
        </w:rPr>
        <w:t>、项目</w:t>
      </w:r>
      <w:r>
        <w:rPr>
          <w:rFonts w:hint="eastAsia" w:cs="宋体"/>
          <w:sz w:val="24"/>
          <w:szCs w:val="24"/>
          <w:lang w:val="en-US" w:eastAsia="zh-CN"/>
        </w:rPr>
        <w:t>负责人</w:t>
      </w:r>
      <w:r>
        <w:rPr>
          <w:rFonts w:hint="eastAsia" w:ascii="宋体" w:hAnsi="宋体" w:eastAsia="宋体" w:cs="宋体"/>
          <w:sz w:val="24"/>
          <w:szCs w:val="24"/>
        </w:rPr>
        <w:t>及</w:t>
      </w:r>
      <w:r>
        <w:rPr>
          <w:rFonts w:hint="eastAsia" w:ascii="宋体" w:hAnsi="宋体" w:eastAsia="宋体" w:cs="宋体"/>
          <w:sz w:val="24"/>
          <w:szCs w:val="24"/>
          <w:lang w:eastAsia="zh-CN"/>
        </w:rPr>
        <w:t>供应商</w:t>
      </w:r>
      <w:r>
        <w:rPr>
          <w:rFonts w:hint="eastAsia" w:ascii="宋体" w:hAnsi="宋体" w:eastAsia="宋体" w:cs="宋体"/>
          <w:sz w:val="24"/>
          <w:szCs w:val="24"/>
        </w:rPr>
        <w:t>须知前附表规定的其他应公布的信息，并记录在案；</w:t>
      </w:r>
    </w:p>
    <w:p w14:paraId="697CD0E4">
      <w:pPr>
        <w:pStyle w:val="32"/>
        <w:spacing w:line="360" w:lineRule="auto"/>
        <w:ind w:firstLine="500"/>
        <w:rPr>
          <w:rFonts w:hint="eastAsia" w:ascii="宋体" w:hAnsi="宋体" w:eastAsia="宋体" w:cs="宋体"/>
          <w:sz w:val="24"/>
          <w:szCs w:val="24"/>
        </w:rPr>
      </w:pPr>
      <w:r>
        <w:rPr>
          <w:rFonts w:hint="eastAsia" w:ascii="宋体" w:hAnsi="宋体" w:eastAsia="宋体" w:cs="宋体"/>
          <w:sz w:val="24"/>
          <w:szCs w:val="24"/>
        </w:rPr>
        <w:t>（</w:t>
      </w:r>
      <w:r>
        <w:rPr>
          <w:rFonts w:hint="eastAsia" w:cs="宋体"/>
          <w:sz w:val="24"/>
          <w:szCs w:val="24"/>
          <w:lang w:val="en-US" w:eastAsia="zh-CN"/>
        </w:rPr>
        <w:t>5</w:t>
      </w:r>
      <w:r>
        <w:rPr>
          <w:rFonts w:hint="eastAsia" w:ascii="宋体" w:hAnsi="宋体" w:eastAsia="宋体" w:cs="宋体"/>
          <w:sz w:val="24"/>
          <w:szCs w:val="24"/>
        </w:rPr>
        <w:t>）宣布有关安排和注意事项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如有</w:t>
      </w:r>
      <w:r>
        <w:rPr>
          <w:rFonts w:hint="eastAsia" w:ascii="宋体" w:hAnsi="宋体" w:eastAsia="宋体" w:cs="宋体"/>
          <w:sz w:val="24"/>
          <w:szCs w:val="24"/>
          <w:lang w:eastAsia="zh-CN"/>
        </w:rPr>
        <w:t>）</w:t>
      </w:r>
      <w:r>
        <w:rPr>
          <w:rFonts w:hint="eastAsia" w:ascii="宋体" w:hAnsi="宋体" w:eastAsia="宋体" w:cs="宋体"/>
          <w:sz w:val="24"/>
          <w:szCs w:val="24"/>
        </w:rPr>
        <w:t>；</w:t>
      </w:r>
    </w:p>
    <w:p w14:paraId="5A0A4D66">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）开启会议结束。</w:t>
      </w:r>
    </w:p>
    <w:bookmarkEnd w:id="43"/>
    <w:bookmarkEnd w:id="44"/>
    <w:bookmarkEnd w:id="45"/>
    <w:bookmarkEnd w:id="46"/>
    <w:bookmarkEnd w:id="47"/>
    <w:bookmarkEnd w:id="48"/>
    <w:p w14:paraId="56933F65">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49" w:name="_Toc12355"/>
      <w:r>
        <w:rPr>
          <w:rFonts w:hint="eastAsia" w:ascii="宋体" w:hAnsi="宋体" w:eastAsia="宋体" w:cs="宋体"/>
          <w:sz w:val="24"/>
          <w:szCs w:val="24"/>
        </w:rPr>
        <w:t>6、评审</w:t>
      </w:r>
      <w:bookmarkEnd w:id="49"/>
    </w:p>
    <w:p w14:paraId="783B9457">
      <w:pPr>
        <w:spacing w:line="500" w:lineRule="exact"/>
        <w:ind w:firstLine="482" w:firstLineChars="200"/>
        <w:rPr>
          <w:rFonts w:ascii="宋体" w:hAnsi="宋体" w:cs="宋体"/>
          <w:b/>
          <w:bCs/>
          <w:sz w:val="24"/>
        </w:rPr>
      </w:pPr>
      <w:r>
        <w:rPr>
          <w:rFonts w:hint="eastAsia" w:ascii="宋体" w:hAnsi="宋体" w:cs="宋体"/>
          <w:b/>
          <w:bCs/>
          <w:sz w:val="24"/>
        </w:rPr>
        <w:t>6.1</w:t>
      </w:r>
      <w:r>
        <w:rPr>
          <w:rFonts w:hint="eastAsia" w:ascii="宋体" w:hAnsi="宋体" w:cs="宋体"/>
          <w:b/>
          <w:bCs/>
          <w:sz w:val="24"/>
          <w:lang w:val="en-US" w:eastAsia="zh-CN"/>
        </w:rPr>
        <w:t xml:space="preserve"> </w:t>
      </w:r>
      <w:r>
        <w:rPr>
          <w:rFonts w:hint="eastAsia" w:ascii="宋体" w:hAnsi="宋体" w:cs="宋体"/>
          <w:b/>
          <w:bCs/>
          <w:sz w:val="24"/>
        </w:rPr>
        <w:t>评审小组</w:t>
      </w:r>
    </w:p>
    <w:p w14:paraId="57DB4387">
      <w:pPr>
        <w:pStyle w:val="32"/>
        <w:spacing w:line="500" w:lineRule="exact"/>
        <w:ind w:firstLine="500"/>
        <w:rPr>
          <w:sz w:val="24"/>
          <w:szCs w:val="24"/>
        </w:rPr>
      </w:pPr>
      <w:r>
        <w:rPr>
          <w:rFonts w:hint="eastAsia"/>
          <w:sz w:val="24"/>
          <w:szCs w:val="24"/>
        </w:rPr>
        <w:t>6.1.1</w:t>
      </w:r>
      <w:r>
        <w:rPr>
          <w:rFonts w:hint="eastAsia"/>
          <w:sz w:val="24"/>
          <w:szCs w:val="24"/>
          <w:lang w:val="en-US" w:eastAsia="zh-CN"/>
        </w:rPr>
        <w:t xml:space="preserve"> </w:t>
      </w:r>
      <w:r>
        <w:rPr>
          <w:rFonts w:hint="eastAsia"/>
          <w:sz w:val="24"/>
          <w:szCs w:val="24"/>
        </w:rPr>
        <w:t>评审由采购人组建的评审小组负责。评审小组组建见供应商须知前附表规定要求。</w:t>
      </w:r>
    </w:p>
    <w:p w14:paraId="2634D141">
      <w:pPr>
        <w:pStyle w:val="32"/>
        <w:spacing w:line="500" w:lineRule="exact"/>
        <w:ind w:firstLine="500"/>
        <w:rPr>
          <w:sz w:val="24"/>
          <w:szCs w:val="24"/>
        </w:rPr>
      </w:pPr>
      <w:r>
        <w:rPr>
          <w:rFonts w:hint="eastAsia"/>
          <w:sz w:val="24"/>
          <w:szCs w:val="24"/>
        </w:rPr>
        <w:t>6.1.2</w:t>
      </w:r>
      <w:r>
        <w:rPr>
          <w:rFonts w:hint="eastAsia"/>
          <w:sz w:val="24"/>
          <w:szCs w:val="24"/>
          <w:lang w:val="en-US" w:eastAsia="zh-CN"/>
        </w:rPr>
        <w:t xml:space="preserve"> </w:t>
      </w:r>
      <w:r>
        <w:rPr>
          <w:rFonts w:hint="eastAsia"/>
          <w:sz w:val="24"/>
          <w:szCs w:val="24"/>
        </w:rPr>
        <w:t>评审小组成员有下列情形之一的，应当回避：</w:t>
      </w:r>
    </w:p>
    <w:p w14:paraId="7340EF11">
      <w:pPr>
        <w:pStyle w:val="32"/>
        <w:spacing w:line="500" w:lineRule="exact"/>
        <w:ind w:firstLine="500"/>
        <w:rPr>
          <w:sz w:val="24"/>
          <w:szCs w:val="24"/>
        </w:rPr>
      </w:pPr>
      <w:r>
        <w:rPr>
          <w:rFonts w:hint="eastAsia"/>
          <w:sz w:val="24"/>
          <w:szCs w:val="24"/>
        </w:rPr>
        <w:t>（1）供应商主要负责人或供应商主要负责人的近亲属；</w:t>
      </w:r>
    </w:p>
    <w:p w14:paraId="271A4ACB">
      <w:pPr>
        <w:pStyle w:val="32"/>
        <w:spacing w:line="500" w:lineRule="exact"/>
        <w:ind w:firstLine="500"/>
        <w:rPr>
          <w:sz w:val="24"/>
          <w:szCs w:val="24"/>
        </w:rPr>
      </w:pPr>
      <w:r>
        <w:rPr>
          <w:rFonts w:hint="eastAsia"/>
          <w:sz w:val="24"/>
          <w:szCs w:val="24"/>
        </w:rPr>
        <w:t>（2）与供应商有经济利益关系或其他利害关系，可能影响公正评审的。</w:t>
      </w:r>
    </w:p>
    <w:p w14:paraId="1F61E9BC">
      <w:pPr>
        <w:pStyle w:val="32"/>
        <w:spacing w:line="500" w:lineRule="exact"/>
        <w:ind w:firstLine="500"/>
        <w:rPr>
          <w:sz w:val="24"/>
          <w:szCs w:val="24"/>
        </w:rPr>
      </w:pPr>
      <w:r>
        <w:rPr>
          <w:rFonts w:hint="eastAsia"/>
          <w:sz w:val="24"/>
          <w:szCs w:val="24"/>
        </w:rPr>
        <w:t>6.1.3</w:t>
      </w:r>
      <w:r>
        <w:rPr>
          <w:rFonts w:hint="eastAsia"/>
          <w:sz w:val="24"/>
          <w:szCs w:val="24"/>
          <w:lang w:val="en-US" w:eastAsia="zh-CN"/>
        </w:rPr>
        <w:t xml:space="preserve"> </w:t>
      </w:r>
      <w:r>
        <w:rPr>
          <w:rFonts w:hint="eastAsia"/>
          <w:sz w:val="24"/>
          <w:szCs w:val="24"/>
        </w:rPr>
        <w:t>评审小组组建后，评审小组成员共同推选或由采购人指定评审小组组长，评审小组组长负责组织评审工作。</w:t>
      </w:r>
    </w:p>
    <w:p w14:paraId="006DA532">
      <w:pPr>
        <w:pStyle w:val="32"/>
        <w:spacing w:line="500" w:lineRule="exact"/>
        <w:ind w:firstLine="500"/>
        <w:rPr>
          <w:sz w:val="24"/>
          <w:szCs w:val="24"/>
        </w:rPr>
      </w:pPr>
      <w:r>
        <w:rPr>
          <w:rFonts w:hint="eastAsia"/>
          <w:sz w:val="24"/>
          <w:szCs w:val="24"/>
        </w:rPr>
        <w:t>6.1.4</w:t>
      </w:r>
      <w:r>
        <w:rPr>
          <w:rFonts w:hint="eastAsia"/>
          <w:sz w:val="24"/>
          <w:szCs w:val="24"/>
          <w:lang w:val="en-US" w:eastAsia="zh-CN"/>
        </w:rPr>
        <w:t xml:space="preserve"> </w:t>
      </w:r>
      <w:r>
        <w:rPr>
          <w:rFonts w:hint="eastAsia"/>
          <w:sz w:val="24"/>
          <w:szCs w:val="24"/>
        </w:rPr>
        <w:t>在评审过程中，评审小组成员对需要共同认定的事项存在争议的，将按照少数服从多数的原则作出结论。持不同意见的评审小组成员应当在评审报告上签署不同意见及理由，否则视为同意评审报告。</w:t>
      </w:r>
    </w:p>
    <w:p w14:paraId="064901CF">
      <w:pPr>
        <w:spacing w:line="500" w:lineRule="exact"/>
        <w:ind w:firstLine="482" w:firstLineChars="200"/>
        <w:rPr>
          <w:rFonts w:ascii="宋体" w:hAnsi="宋体" w:cs="宋体"/>
          <w:b/>
          <w:bCs/>
          <w:sz w:val="24"/>
        </w:rPr>
      </w:pPr>
      <w:r>
        <w:rPr>
          <w:rFonts w:hint="eastAsia" w:ascii="宋体" w:hAnsi="宋体" w:cs="宋体"/>
          <w:b/>
          <w:bCs/>
          <w:sz w:val="24"/>
        </w:rPr>
        <w:t>6.2</w:t>
      </w:r>
      <w:r>
        <w:rPr>
          <w:rFonts w:hint="eastAsia" w:ascii="宋体" w:hAnsi="宋体" w:cs="宋体"/>
          <w:b/>
          <w:bCs/>
          <w:sz w:val="24"/>
          <w:lang w:val="en-US" w:eastAsia="zh-CN"/>
        </w:rPr>
        <w:t xml:space="preserve"> </w:t>
      </w:r>
      <w:r>
        <w:rPr>
          <w:rFonts w:hint="eastAsia" w:ascii="宋体" w:hAnsi="宋体" w:cs="宋体"/>
          <w:b/>
          <w:bCs/>
          <w:sz w:val="24"/>
        </w:rPr>
        <w:t>评审</w:t>
      </w:r>
    </w:p>
    <w:p w14:paraId="7DBBAE73">
      <w:pPr>
        <w:pStyle w:val="32"/>
        <w:spacing w:line="500" w:lineRule="exact"/>
        <w:ind w:firstLine="500"/>
        <w:rPr>
          <w:sz w:val="24"/>
          <w:szCs w:val="24"/>
        </w:rPr>
      </w:pPr>
      <w:r>
        <w:rPr>
          <w:rFonts w:hint="eastAsia"/>
          <w:sz w:val="24"/>
          <w:szCs w:val="24"/>
        </w:rPr>
        <w:t>6.2.1</w:t>
      </w:r>
      <w:r>
        <w:rPr>
          <w:rFonts w:hint="eastAsia"/>
          <w:sz w:val="24"/>
          <w:szCs w:val="24"/>
          <w:lang w:val="en-US" w:eastAsia="zh-CN"/>
        </w:rPr>
        <w:t xml:space="preserve"> </w:t>
      </w:r>
      <w:r>
        <w:rPr>
          <w:rFonts w:hint="eastAsia"/>
          <w:sz w:val="24"/>
          <w:szCs w:val="24"/>
        </w:rPr>
        <w:t>评审小组按照第三章“评审办法”规定的评审标准和程序对响应文件进行评审和比较。</w:t>
      </w:r>
    </w:p>
    <w:p w14:paraId="63DA9D69">
      <w:pPr>
        <w:pStyle w:val="32"/>
        <w:spacing w:line="500" w:lineRule="exact"/>
        <w:ind w:firstLine="500"/>
        <w:rPr>
          <w:sz w:val="24"/>
          <w:szCs w:val="24"/>
        </w:rPr>
      </w:pPr>
      <w:r>
        <w:rPr>
          <w:rFonts w:hint="eastAsia"/>
          <w:sz w:val="24"/>
          <w:szCs w:val="24"/>
        </w:rPr>
        <w:t>6.2.2</w:t>
      </w:r>
      <w:r>
        <w:rPr>
          <w:rFonts w:hint="eastAsia"/>
          <w:sz w:val="24"/>
          <w:szCs w:val="24"/>
          <w:lang w:val="en-US" w:eastAsia="zh-CN"/>
        </w:rPr>
        <w:t xml:space="preserve"> </w:t>
      </w:r>
      <w:r>
        <w:rPr>
          <w:rFonts w:hint="eastAsia"/>
          <w:sz w:val="24"/>
          <w:szCs w:val="24"/>
        </w:rPr>
        <w:t>评审完成后，评审小组应当向采购人提交书面评审报告和候选成交供应商名单。评审小组推荐候选成交供应商的排序要求及数量见供应商须知前附表。</w:t>
      </w:r>
    </w:p>
    <w:p w14:paraId="3161B9E4">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ascii="宋体" w:hAnsi="宋体" w:eastAsia="宋体" w:cs="宋体"/>
          <w:sz w:val="24"/>
          <w:szCs w:val="24"/>
        </w:rPr>
      </w:pPr>
      <w:bookmarkStart w:id="50" w:name="_Toc17214"/>
      <w:r>
        <w:rPr>
          <w:rFonts w:hint="eastAsia" w:ascii="宋体" w:hAnsi="宋体" w:eastAsia="宋体" w:cs="宋体"/>
          <w:sz w:val="24"/>
          <w:szCs w:val="24"/>
        </w:rPr>
        <w:t>7、合同授予</w:t>
      </w:r>
      <w:bookmarkEnd w:id="50"/>
    </w:p>
    <w:p w14:paraId="7198F342">
      <w:pPr>
        <w:spacing w:line="500" w:lineRule="exact"/>
        <w:ind w:firstLine="482" w:firstLineChars="200"/>
        <w:rPr>
          <w:rFonts w:ascii="宋体" w:hAnsi="宋体" w:cs="宋体"/>
          <w:b/>
          <w:bCs/>
          <w:sz w:val="24"/>
        </w:rPr>
      </w:pPr>
      <w:r>
        <w:rPr>
          <w:rFonts w:hint="eastAsia" w:ascii="宋体" w:hAnsi="宋体" w:cs="宋体"/>
          <w:b/>
          <w:bCs/>
          <w:sz w:val="24"/>
        </w:rPr>
        <w:t>7.1</w:t>
      </w:r>
      <w:r>
        <w:rPr>
          <w:rFonts w:hint="eastAsia" w:ascii="宋体" w:hAnsi="宋体" w:cs="宋体"/>
          <w:b/>
          <w:bCs/>
          <w:sz w:val="24"/>
          <w:lang w:val="en-US" w:eastAsia="zh-CN"/>
        </w:rPr>
        <w:t xml:space="preserve"> </w:t>
      </w:r>
      <w:r>
        <w:rPr>
          <w:rFonts w:hint="eastAsia" w:ascii="宋体" w:hAnsi="宋体" w:cs="宋体"/>
          <w:b/>
          <w:bCs/>
          <w:sz w:val="24"/>
        </w:rPr>
        <w:t>候选成交供应商履约能力核查</w:t>
      </w:r>
    </w:p>
    <w:p w14:paraId="62FF1634">
      <w:pPr>
        <w:pStyle w:val="32"/>
        <w:spacing w:line="500" w:lineRule="exact"/>
        <w:ind w:firstLine="500"/>
        <w:rPr>
          <w:bCs/>
          <w:sz w:val="24"/>
          <w:szCs w:val="24"/>
        </w:rPr>
      </w:pPr>
      <w:r>
        <w:rPr>
          <w:rFonts w:hint="eastAsia"/>
          <w:bCs/>
          <w:sz w:val="24"/>
          <w:szCs w:val="24"/>
        </w:rPr>
        <w:t>采购人可对候选成交供应商的相关证明材料原件进行核验或组织现场考察，以确认候选成交供应商的生产经营、财务等实际状况与响应文件是否一致及是否存在其他可能影响供应商履约能力的情况。核查结果将作为采购人选择确定预成交供应商的依据之一。</w:t>
      </w:r>
    </w:p>
    <w:p w14:paraId="387ACAAF">
      <w:pPr>
        <w:spacing w:line="500" w:lineRule="exact"/>
        <w:ind w:firstLine="482" w:firstLineChars="200"/>
        <w:rPr>
          <w:rFonts w:ascii="宋体" w:hAnsi="宋体" w:cs="宋体"/>
          <w:b/>
          <w:bCs/>
          <w:sz w:val="24"/>
        </w:rPr>
      </w:pPr>
      <w:r>
        <w:rPr>
          <w:rFonts w:hint="eastAsia" w:ascii="宋体" w:hAnsi="宋体" w:cs="宋体"/>
          <w:b/>
          <w:bCs/>
          <w:sz w:val="24"/>
        </w:rPr>
        <w:t>7.2</w:t>
      </w:r>
      <w:r>
        <w:rPr>
          <w:rFonts w:hint="eastAsia" w:ascii="宋体" w:hAnsi="宋体" w:cs="宋体"/>
          <w:b/>
          <w:bCs/>
          <w:sz w:val="24"/>
          <w:lang w:val="en-US" w:eastAsia="zh-CN"/>
        </w:rPr>
        <w:t xml:space="preserve"> </w:t>
      </w:r>
      <w:r>
        <w:rPr>
          <w:rFonts w:hint="eastAsia" w:ascii="宋体" w:hAnsi="宋体" w:cs="宋体"/>
          <w:b/>
          <w:bCs/>
          <w:sz w:val="24"/>
        </w:rPr>
        <w:t>确定预成交供应商</w:t>
      </w:r>
    </w:p>
    <w:p w14:paraId="643E7AAC">
      <w:pPr>
        <w:pStyle w:val="32"/>
        <w:spacing w:line="500" w:lineRule="exact"/>
        <w:ind w:firstLine="500"/>
        <w:rPr>
          <w:sz w:val="24"/>
          <w:szCs w:val="24"/>
        </w:rPr>
      </w:pPr>
      <w:r>
        <w:rPr>
          <w:rFonts w:hint="eastAsia"/>
          <w:sz w:val="24"/>
          <w:szCs w:val="24"/>
        </w:rPr>
        <w:t>7.2.1</w:t>
      </w:r>
      <w:r>
        <w:rPr>
          <w:rFonts w:hint="eastAsia"/>
          <w:sz w:val="24"/>
          <w:szCs w:val="24"/>
          <w:lang w:val="en-US" w:eastAsia="zh-CN"/>
        </w:rPr>
        <w:t xml:space="preserve"> </w:t>
      </w:r>
      <w:r>
        <w:rPr>
          <w:rFonts w:hint="eastAsia"/>
          <w:sz w:val="24"/>
          <w:szCs w:val="24"/>
        </w:rPr>
        <w:t>采购人将根据评审报告及履约能力核查结果(如有)选择确定预成交供应商。</w:t>
      </w:r>
    </w:p>
    <w:p w14:paraId="1302CC71">
      <w:pPr>
        <w:pStyle w:val="32"/>
        <w:spacing w:after="180" w:line="500" w:lineRule="exact"/>
        <w:ind w:firstLine="480"/>
        <w:rPr>
          <w:bCs/>
          <w:sz w:val="24"/>
          <w:szCs w:val="24"/>
        </w:rPr>
      </w:pPr>
      <w:r>
        <w:rPr>
          <w:rFonts w:hint="eastAsia"/>
          <w:sz w:val="24"/>
          <w:szCs w:val="24"/>
        </w:rPr>
        <w:t>7.2.2</w:t>
      </w:r>
      <w:r>
        <w:rPr>
          <w:rFonts w:hint="eastAsia"/>
          <w:sz w:val="24"/>
          <w:szCs w:val="24"/>
          <w:lang w:val="en-US" w:eastAsia="zh-CN"/>
        </w:rPr>
        <w:t xml:space="preserve"> </w:t>
      </w:r>
      <w:r>
        <w:rPr>
          <w:rFonts w:hint="eastAsia"/>
          <w:sz w:val="24"/>
          <w:szCs w:val="24"/>
        </w:rPr>
        <w:t>采购人应当确定排名第一的候选成交供应商为预成交供应商。若排名第一的候选成交供应商未通过履约能力核查，采购人可按推荐的名单排序依次确定其他候选成交供应商为预成交供应商，也可以重新采购。</w:t>
      </w:r>
    </w:p>
    <w:p w14:paraId="04755306">
      <w:pPr>
        <w:spacing w:line="500" w:lineRule="exact"/>
        <w:ind w:firstLine="482" w:firstLineChars="200"/>
        <w:rPr>
          <w:rFonts w:ascii="宋体" w:hAnsi="宋体" w:cs="宋体"/>
          <w:b/>
          <w:bCs/>
          <w:sz w:val="24"/>
        </w:rPr>
      </w:pPr>
      <w:r>
        <w:rPr>
          <w:rFonts w:hint="eastAsia" w:ascii="宋体" w:hAnsi="宋体" w:cs="宋体"/>
          <w:b/>
          <w:bCs/>
          <w:sz w:val="24"/>
        </w:rPr>
        <w:t>7.3</w:t>
      </w:r>
      <w:r>
        <w:rPr>
          <w:rFonts w:hint="eastAsia" w:ascii="宋体" w:hAnsi="宋体" w:cs="宋体"/>
          <w:b/>
          <w:bCs/>
          <w:sz w:val="24"/>
          <w:lang w:val="en-US" w:eastAsia="zh-CN"/>
        </w:rPr>
        <w:t xml:space="preserve"> </w:t>
      </w:r>
      <w:r>
        <w:rPr>
          <w:rFonts w:hint="eastAsia" w:ascii="宋体" w:hAnsi="宋体" w:cs="宋体"/>
          <w:b/>
          <w:bCs/>
          <w:sz w:val="24"/>
        </w:rPr>
        <w:t>预成交结果公示</w:t>
      </w:r>
    </w:p>
    <w:p w14:paraId="4EDC9E0E">
      <w:pPr>
        <w:pStyle w:val="32"/>
        <w:spacing w:line="500" w:lineRule="exact"/>
        <w:ind w:firstLine="500"/>
        <w:rPr>
          <w:sz w:val="24"/>
          <w:szCs w:val="24"/>
        </w:rPr>
      </w:pPr>
      <w:r>
        <w:rPr>
          <w:rFonts w:hint="eastAsia"/>
          <w:sz w:val="24"/>
          <w:szCs w:val="24"/>
        </w:rPr>
        <w:t>预成交供应商选定后，采购人将按照供应商须知前附表规定的公示媒介和公示期限进行公示，公示信息包括如下内容：</w:t>
      </w:r>
    </w:p>
    <w:p w14:paraId="4405DC5A">
      <w:pPr>
        <w:pStyle w:val="32"/>
        <w:spacing w:line="500" w:lineRule="exact"/>
        <w:ind w:firstLine="500"/>
        <w:rPr>
          <w:sz w:val="24"/>
          <w:szCs w:val="24"/>
        </w:rPr>
      </w:pPr>
      <w:r>
        <w:rPr>
          <w:rFonts w:hint="eastAsia"/>
          <w:sz w:val="24"/>
          <w:szCs w:val="24"/>
        </w:rPr>
        <w:t>（1）所有候选成交供应商名称、响应报价、项目负责人、交货期、成交份额（如有）等；</w:t>
      </w:r>
    </w:p>
    <w:p w14:paraId="024AFCBB">
      <w:pPr>
        <w:pStyle w:val="32"/>
        <w:spacing w:line="500" w:lineRule="exact"/>
        <w:ind w:firstLine="500"/>
        <w:rPr>
          <w:sz w:val="24"/>
          <w:szCs w:val="24"/>
        </w:rPr>
      </w:pPr>
      <w:r>
        <w:rPr>
          <w:rFonts w:hint="eastAsia"/>
          <w:sz w:val="24"/>
          <w:szCs w:val="24"/>
        </w:rPr>
        <w:t>（2）预成交供应商名称、响应报价、项目负责人、交货期、成交份额（如有）及选择原因；</w:t>
      </w:r>
    </w:p>
    <w:p w14:paraId="74761DEF">
      <w:pPr>
        <w:pStyle w:val="32"/>
        <w:spacing w:line="500" w:lineRule="exact"/>
        <w:ind w:firstLine="500"/>
        <w:rPr>
          <w:sz w:val="24"/>
          <w:szCs w:val="24"/>
        </w:rPr>
      </w:pPr>
      <w:r>
        <w:rPr>
          <w:rFonts w:hint="eastAsia"/>
          <w:sz w:val="24"/>
          <w:szCs w:val="24"/>
        </w:rPr>
        <w:t>（3）供应商须知前附表规定的其他内容。</w:t>
      </w:r>
    </w:p>
    <w:p w14:paraId="22DE7F2A">
      <w:pPr>
        <w:spacing w:line="500" w:lineRule="exact"/>
        <w:ind w:firstLine="482" w:firstLineChars="200"/>
        <w:rPr>
          <w:rFonts w:ascii="宋体" w:hAnsi="宋体" w:cs="宋体"/>
          <w:b/>
          <w:bCs/>
          <w:sz w:val="24"/>
        </w:rPr>
      </w:pPr>
      <w:r>
        <w:rPr>
          <w:rFonts w:hint="eastAsia" w:ascii="宋体" w:hAnsi="宋体" w:cs="宋体"/>
          <w:b/>
          <w:bCs/>
          <w:sz w:val="24"/>
        </w:rPr>
        <w:t>7.4</w:t>
      </w:r>
      <w:r>
        <w:rPr>
          <w:rFonts w:hint="eastAsia" w:ascii="宋体" w:hAnsi="宋体" w:cs="宋体"/>
          <w:b/>
          <w:bCs/>
          <w:sz w:val="24"/>
          <w:lang w:val="en-US" w:eastAsia="zh-CN"/>
        </w:rPr>
        <w:t xml:space="preserve"> </w:t>
      </w:r>
      <w:r>
        <w:rPr>
          <w:rFonts w:hint="eastAsia" w:ascii="宋体" w:hAnsi="宋体" w:cs="宋体"/>
          <w:b/>
          <w:bCs/>
          <w:sz w:val="24"/>
        </w:rPr>
        <w:t>预成交结果异议</w:t>
      </w:r>
    </w:p>
    <w:p w14:paraId="2923AE5F">
      <w:pPr>
        <w:pStyle w:val="32"/>
        <w:spacing w:line="500" w:lineRule="exact"/>
        <w:ind w:firstLine="500"/>
        <w:rPr>
          <w:sz w:val="24"/>
          <w:szCs w:val="24"/>
        </w:rPr>
      </w:pPr>
      <w:r>
        <w:rPr>
          <w:rFonts w:hint="eastAsia"/>
          <w:sz w:val="24"/>
          <w:szCs w:val="24"/>
        </w:rPr>
        <w:t>7.4.1</w:t>
      </w:r>
      <w:r>
        <w:rPr>
          <w:rFonts w:hint="eastAsia"/>
          <w:sz w:val="24"/>
          <w:szCs w:val="24"/>
          <w:lang w:val="en-US" w:eastAsia="zh-CN"/>
        </w:rPr>
        <w:t xml:space="preserve"> </w:t>
      </w:r>
      <w:r>
        <w:rPr>
          <w:rFonts w:hint="eastAsia"/>
          <w:sz w:val="24"/>
          <w:szCs w:val="24"/>
        </w:rPr>
        <w:t>供应商或者其他利害关系人可以对预成交结果提出异议。异议应在预成交结果公示期间通过供应商须知前附表规定的异议渠道提出，并向采购人递交异议函和必要的证明材料。异议函包括但不限于下列内容：</w:t>
      </w:r>
    </w:p>
    <w:p w14:paraId="535062D8">
      <w:pPr>
        <w:pStyle w:val="32"/>
        <w:tabs>
          <w:tab w:val="left" w:pos="1006"/>
        </w:tabs>
        <w:spacing w:line="500" w:lineRule="exact"/>
        <w:ind w:left="480" w:firstLine="0"/>
        <w:rPr>
          <w:sz w:val="24"/>
          <w:szCs w:val="24"/>
        </w:rPr>
      </w:pPr>
      <w:r>
        <w:rPr>
          <w:rFonts w:hint="eastAsia"/>
          <w:sz w:val="24"/>
          <w:szCs w:val="24"/>
        </w:rPr>
        <w:t>(1)异议人名称、地址、邮政编码、联系人及有效联系电话；</w:t>
      </w:r>
    </w:p>
    <w:p w14:paraId="25B2D4FA">
      <w:pPr>
        <w:pStyle w:val="32"/>
        <w:tabs>
          <w:tab w:val="left" w:pos="1006"/>
        </w:tabs>
        <w:spacing w:line="500" w:lineRule="exact"/>
        <w:ind w:left="480" w:firstLine="0"/>
        <w:rPr>
          <w:sz w:val="24"/>
          <w:szCs w:val="24"/>
        </w:rPr>
      </w:pPr>
      <w:r>
        <w:rPr>
          <w:rFonts w:hint="eastAsia"/>
          <w:sz w:val="24"/>
          <w:szCs w:val="24"/>
        </w:rPr>
        <w:t>(2)具体、明确的异议事项、事实依据及与异议事项相关的请求。</w:t>
      </w:r>
    </w:p>
    <w:p w14:paraId="0499250E">
      <w:pPr>
        <w:pStyle w:val="32"/>
        <w:spacing w:line="500" w:lineRule="exact"/>
        <w:ind w:firstLine="480"/>
        <w:rPr>
          <w:sz w:val="24"/>
          <w:szCs w:val="24"/>
        </w:rPr>
      </w:pPr>
      <w:r>
        <w:rPr>
          <w:rFonts w:hint="eastAsia"/>
          <w:sz w:val="24"/>
          <w:szCs w:val="24"/>
        </w:rPr>
        <w:t>异议函应由异议人的法定代表人(单位负责人)或其授权的代理人签字并加盖单位章。</w:t>
      </w:r>
    </w:p>
    <w:p w14:paraId="1824E5C6">
      <w:pPr>
        <w:pStyle w:val="32"/>
        <w:spacing w:line="500" w:lineRule="exact"/>
        <w:rPr>
          <w:sz w:val="24"/>
          <w:szCs w:val="24"/>
        </w:rPr>
      </w:pPr>
      <w:r>
        <w:rPr>
          <w:rFonts w:hint="eastAsia"/>
          <w:sz w:val="24"/>
          <w:szCs w:val="24"/>
        </w:rPr>
        <w:t>7.4.2</w:t>
      </w:r>
      <w:r>
        <w:rPr>
          <w:rFonts w:hint="eastAsia"/>
          <w:sz w:val="24"/>
          <w:szCs w:val="24"/>
          <w:lang w:val="en-US" w:eastAsia="zh-CN"/>
        </w:rPr>
        <w:t xml:space="preserve"> </w:t>
      </w:r>
      <w:r>
        <w:rPr>
          <w:rFonts w:hint="eastAsia"/>
          <w:sz w:val="24"/>
          <w:szCs w:val="24"/>
        </w:rPr>
        <w:t>采购人将针对异议事项进行核查，经过核查，发现异议人对相关问题理解有误的,应作出解释；发现采购活动中确实存在错误或不当行为的，应及时予以改正或补救。</w:t>
      </w:r>
    </w:p>
    <w:p w14:paraId="7D6C8C0E">
      <w:pPr>
        <w:spacing w:line="500" w:lineRule="exact"/>
        <w:ind w:firstLine="480" w:firstLineChars="200"/>
        <w:rPr>
          <w:sz w:val="24"/>
        </w:rPr>
      </w:pPr>
      <w:r>
        <w:rPr>
          <w:rFonts w:hint="eastAsia"/>
          <w:sz w:val="24"/>
        </w:rPr>
        <w:t>采购人认为异议不成立或异议回复完毕后采购人可以继续进行采购活动。</w:t>
      </w:r>
    </w:p>
    <w:p w14:paraId="7D9D8514">
      <w:pPr>
        <w:spacing w:line="500" w:lineRule="exact"/>
        <w:ind w:firstLine="482" w:firstLineChars="200"/>
        <w:rPr>
          <w:rFonts w:ascii="宋体" w:hAnsi="宋体" w:cs="宋体"/>
          <w:b/>
          <w:bCs/>
          <w:sz w:val="24"/>
        </w:rPr>
      </w:pPr>
      <w:r>
        <w:rPr>
          <w:rFonts w:hint="eastAsia" w:ascii="宋体" w:hAnsi="宋体" w:cs="宋体"/>
          <w:b/>
          <w:bCs/>
          <w:sz w:val="24"/>
        </w:rPr>
        <w:t>7.5</w:t>
      </w:r>
      <w:r>
        <w:rPr>
          <w:rFonts w:hint="eastAsia" w:ascii="宋体" w:hAnsi="宋体" w:cs="宋体"/>
          <w:b/>
          <w:bCs/>
          <w:sz w:val="24"/>
          <w:lang w:val="en-US" w:eastAsia="zh-CN"/>
        </w:rPr>
        <w:t xml:space="preserve"> </w:t>
      </w:r>
      <w:r>
        <w:rPr>
          <w:rFonts w:hint="eastAsia" w:ascii="宋体" w:hAnsi="宋体" w:cs="宋体"/>
          <w:b/>
          <w:bCs/>
          <w:sz w:val="24"/>
        </w:rPr>
        <w:t>发出成交通知书</w:t>
      </w:r>
    </w:p>
    <w:p w14:paraId="02195908">
      <w:pPr>
        <w:pStyle w:val="32"/>
        <w:spacing w:line="500" w:lineRule="exact"/>
        <w:ind w:firstLine="480"/>
        <w:rPr>
          <w:sz w:val="24"/>
          <w:szCs w:val="24"/>
        </w:rPr>
      </w:pPr>
      <w:r>
        <w:rPr>
          <w:rFonts w:hint="eastAsia"/>
          <w:sz w:val="24"/>
          <w:szCs w:val="24"/>
        </w:rPr>
        <w:t>公示期结束后，在本章第3.3款规定的响应文件有效期内，采购人以书面形式向预成交供应商发出成交通知书。</w:t>
      </w:r>
    </w:p>
    <w:p w14:paraId="4124924A">
      <w:pPr>
        <w:spacing w:line="500" w:lineRule="exact"/>
        <w:ind w:firstLine="482" w:firstLineChars="200"/>
        <w:rPr>
          <w:rFonts w:ascii="宋体" w:hAnsi="宋体" w:cs="宋体"/>
          <w:b/>
          <w:bCs/>
          <w:sz w:val="24"/>
        </w:rPr>
      </w:pPr>
      <w:r>
        <w:rPr>
          <w:rFonts w:hint="eastAsia" w:ascii="宋体" w:hAnsi="宋体" w:cs="宋体"/>
          <w:b/>
          <w:bCs/>
          <w:sz w:val="24"/>
        </w:rPr>
        <w:t>7.6</w:t>
      </w:r>
      <w:r>
        <w:rPr>
          <w:rFonts w:hint="eastAsia" w:ascii="宋体" w:hAnsi="宋体" w:cs="宋体"/>
          <w:b/>
          <w:bCs/>
          <w:sz w:val="24"/>
          <w:lang w:val="en-US" w:eastAsia="zh-CN"/>
        </w:rPr>
        <w:t xml:space="preserve"> </w:t>
      </w:r>
      <w:r>
        <w:rPr>
          <w:rFonts w:hint="eastAsia" w:ascii="宋体" w:hAnsi="宋体" w:cs="宋体"/>
          <w:b/>
          <w:bCs/>
          <w:sz w:val="24"/>
        </w:rPr>
        <w:t>发布成交公告</w:t>
      </w:r>
    </w:p>
    <w:p w14:paraId="2808BD87">
      <w:pPr>
        <w:pStyle w:val="32"/>
        <w:spacing w:line="500" w:lineRule="exact"/>
        <w:ind w:firstLine="480"/>
        <w:rPr>
          <w:sz w:val="24"/>
          <w:szCs w:val="24"/>
        </w:rPr>
      </w:pPr>
      <w:r>
        <w:rPr>
          <w:rFonts w:hint="eastAsia"/>
          <w:sz w:val="24"/>
          <w:szCs w:val="24"/>
        </w:rPr>
        <w:t>在发出成交通知书的同时，采购人将在供应商须知前附表规定的公告媒介发布成交公告，公告信息包括成交供应商名称、响应报价等内容。</w:t>
      </w:r>
    </w:p>
    <w:p w14:paraId="5FD44212">
      <w:pPr>
        <w:spacing w:line="500" w:lineRule="exact"/>
        <w:ind w:firstLine="482" w:firstLineChars="200"/>
        <w:rPr>
          <w:rFonts w:ascii="宋体" w:hAnsi="宋体" w:cs="宋体"/>
          <w:b/>
          <w:bCs/>
          <w:sz w:val="24"/>
        </w:rPr>
      </w:pPr>
      <w:r>
        <w:rPr>
          <w:rFonts w:hint="eastAsia" w:ascii="宋体" w:hAnsi="宋体" w:cs="宋体"/>
          <w:b/>
          <w:bCs/>
          <w:sz w:val="24"/>
        </w:rPr>
        <w:t>7.7</w:t>
      </w:r>
      <w:r>
        <w:rPr>
          <w:rFonts w:hint="eastAsia" w:ascii="宋体" w:hAnsi="宋体" w:cs="宋体"/>
          <w:b/>
          <w:bCs/>
          <w:sz w:val="24"/>
          <w:lang w:val="en-US" w:eastAsia="zh-CN"/>
        </w:rPr>
        <w:t xml:space="preserve"> </w:t>
      </w:r>
      <w:r>
        <w:rPr>
          <w:rFonts w:hint="eastAsia" w:ascii="宋体" w:hAnsi="宋体" w:cs="宋体"/>
          <w:b/>
          <w:bCs/>
          <w:sz w:val="24"/>
        </w:rPr>
        <w:t>履约保证金</w:t>
      </w:r>
    </w:p>
    <w:p w14:paraId="4F17694C">
      <w:pPr>
        <w:pStyle w:val="32"/>
        <w:spacing w:line="500" w:lineRule="exact"/>
        <w:ind w:firstLine="480"/>
        <w:rPr>
          <w:bCs/>
          <w:sz w:val="24"/>
          <w:szCs w:val="24"/>
        </w:rPr>
      </w:pPr>
      <w:r>
        <w:rPr>
          <w:rFonts w:hint="eastAsia"/>
          <w:bCs/>
          <w:sz w:val="24"/>
          <w:szCs w:val="24"/>
        </w:rPr>
        <w:t>供应商须知前附表规定递交履约保证金的，成交供应商应按供应商须知前附表规定的形式、有效期限和递交时间向采购人递交履约保证金。</w:t>
      </w:r>
    </w:p>
    <w:p w14:paraId="2ABD6405">
      <w:pPr>
        <w:spacing w:line="500" w:lineRule="exact"/>
        <w:ind w:firstLine="482" w:firstLineChars="200"/>
        <w:rPr>
          <w:rFonts w:ascii="宋体" w:hAnsi="宋体" w:cs="宋体"/>
          <w:b/>
          <w:bCs/>
          <w:sz w:val="24"/>
        </w:rPr>
      </w:pPr>
      <w:r>
        <w:rPr>
          <w:rFonts w:hint="eastAsia" w:ascii="宋体" w:hAnsi="宋体" w:cs="宋体"/>
          <w:b/>
          <w:bCs/>
          <w:sz w:val="24"/>
        </w:rPr>
        <w:t>7.8</w:t>
      </w:r>
      <w:r>
        <w:rPr>
          <w:rFonts w:hint="eastAsia" w:ascii="宋体" w:hAnsi="宋体" w:cs="宋体"/>
          <w:b/>
          <w:bCs/>
          <w:sz w:val="24"/>
          <w:lang w:val="en-US" w:eastAsia="zh-CN"/>
        </w:rPr>
        <w:t xml:space="preserve"> </w:t>
      </w:r>
      <w:r>
        <w:rPr>
          <w:rFonts w:hint="eastAsia" w:ascii="宋体" w:hAnsi="宋体" w:cs="宋体"/>
          <w:b/>
          <w:bCs/>
          <w:sz w:val="24"/>
        </w:rPr>
        <w:t>签订合同</w:t>
      </w:r>
    </w:p>
    <w:p w14:paraId="5D5439A6">
      <w:pPr>
        <w:pStyle w:val="32"/>
        <w:spacing w:line="500" w:lineRule="exact"/>
        <w:ind w:firstLine="480"/>
        <w:rPr>
          <w:sz w:val="24"/>
          <w:szCs w:val="24"/>
        </w:rPr>
      </w:pPr>
      <w:r>
        <w:rPr>
          <w:rFonts w:hint="eastAsia"/>
          <w:sz w:val="24"/>
          <w:szCs w:val="24"/>
        </w:rPr>
        <w:t>7.8.1</w:t>
      </w:r>
      <w:r>
        <w:rPr>
          <w:rFonts w:hint="eastAsia"/>
          <w:sz w:val="24"/>
          <w:szCs w:val="24"/>
          <w:lang w:val="en-US" w:eastAsia="zh-CN"/>
        </w:rPr>
        <w:t xml:space="preserve"> </w:t>
      </w:r>
      <w:r>
        <w:rPr>
          <w:rFonts w:hint="eastAsia"/>
          <w:sz w:val="24"/>
          <w:szCs w:val="24"/>
        </w:rPr>
        <w:t>采购人和成交供应商应当在成交通知书规定的期限内，根据采购文件和成交供应商的响应文件订立书面合同。成交供应商无正当理由拒绝签订合同，在签订合同时向采购人提出附加条件，或者不按照采购文件要求递交履约保证金的，采购人取消其成交资格，其响应保证金不予退还；给采购人造成的损失超过响应保证金数额的，成交供应商还应当对超过部分予以赔偿。</w:t>
      </w:r>
    </w:p>
    <w:p w14:paraId="6404B666">
      <w:pPr>
        <w:pStyle w:val="32"/>
        <w:spacing w:line="500" w:lineRule="exact"/>
        <w:ind w:firstLine="480"/>
        <w:rPr>
          <w:sz w:val="24"/>
          <w:szCs w:val="24"/>
        </w:rPr>
      </w:pPr>
      <w:r>
        <w:rPr>
          <w:rFonts w:hint="eastAsia"/>
          <w:sz w:val="24"/>
          <w:szCs w:val="24"/>
        </w:rPr>
        <w:t>7.8.2</w:t>
      </w:r>
      <w:r>
        <w:rPr>
          <w:rFonts w:hint="eastAsia"/>
          <w:sz w:val="24"/>
          <w:szCs w:val="24"/>
          <w:lang w:val="en-US" w:eastAsia="zh-CN"/>
        </w:rPr>
        <w:t xml:space="preserve"> </w:t>
      </w:r>
      <w:r>
        <w:rPr>
          <w:rFonts w:hint="eastAsia"/>
          <w:sz w:val="24"/>
          <w:szCs w:val="24"/>
        </w:rPr>
        <w:t>发出成交通知书后，采购人无正当理由拒绝签订合同，或者在签订合同时向成交供应商提出附加条件的，采购人向成交供应商退还响应保证金；给成交供应商造成损失的，还应当赔偿损失。</w:t>
      </w:r>
    </w:p>
    <w:p w14:paraId="0A9B0507">
      <w:pPr>
        <w:pStyle w:val="32"/>
        <w:spacing w:line="500" w:lineRule="exact"/>
        <w:ind w:left="0" w:leftChars="0" w:firstLine="482" w:firstLineChars="200"/>
        <w:rPr>
          <w:b/>
          <w:bCs/>
          <w:sz w:val="24"/>
        </w:rPr>
      </w:pPr>
      <w:r>
        <w:rPr>
          <w:rFonts w:hint="eastAsia"/>
          <w:b/>
          <w:bCs/>
          <w:sz w:val="24"/>
        </w:rPr>
        <w:t>7.9</w:t>
      </w:r>
      <w:r>
        <w:rPr>
          <w:rFonts w:hint="eastAsia"/>
          <w:b/>
          <w:bCs/>
          <w:sz w:val="24"/>
          <w:lang w:val="en-US" w:eastAsia="zh-CN"/>
        </w:rPr>
        <w:t xml:space="preserve"> </w:t>
      </w:r>
      <w:r>
        <w:rPr>
          <w:rFonts w:hint="eastAsia"/>
          <w:b/>
          <w:bCs/>
          <w:sz w:val="24"/>
        </w:rPr>
        <w:t>特殊情形处理</w:t>
      </w:r>
    </w:p>
    <w:p w14:paraId="226AE930">
      <w:pPr>
        <w:pStyle w:val="32"/>
        <w:spacing w:line="500" w:lineRule="exact"/>
        <w:ind w:firstLine="480"/>
        <w:rPr>
          <w:sz w:val="24"/>
          <w:szCs w:val="24"/>
        </w:rPr>
      </w:pPr>
      <w:r>
        <w:rPr>
          <w:rFonts w:hint="eastAsia"/>
          <w:sz w:val="24"/>
          <w:szCs w:val="24"/>
        </w:rPr>
        <w:t>7.9.1</w:t>
      </w:r>
      <w:r>
        <w:rPr>
          <w:rFonts w:hint="eastAsia"/>
          <w:sz w:val="24"/>
          <w:szCs w:val="24"/>
          <w:lang w:val="en-US" w:eastAsia="zh-CN"/>
        </w:rPr>
        <w:t xml:space="preserve"> </w:t>
      </w:r>
      <w:r>
        <w:rPr>
          <w:rFonts w:hint="eastAsia"/>
          <w:sz w:val="24"/>
          <w:szCs w:val="24"/>
        </w:rPr>
        <w:t>有下列情形之一的，采购人可以按照公示的候选成交供应商名单排序依次确定其他候选成交供应商为成交供应商，也可以重新采购：</w:t>
      </w:r>
    </w:p>
    <w:p w14:paraId="4D1329F0">
      <w:pPr>
        <w:pStyle w:val="32"/>
        <w:spacing w:line="500" w:lineRule="exact"/>
        <w:ind w:firstLine="480"/>
        <w:rPr>
          <w:sz w:val="24"/>
          <w:szCs w:val="24"/>
        </w:rPr>
      </w:pPr>
      <w:r>
        <w:rPr>
          <w:rFonts w:hint="eastAsia"/>
          <w:sz w:val="24"/>
          <w:szCs w:val="24"/>
        </w:rPr>
        <w:t>（1）候选成交供应商放弃成交的；</w:t>
      </w:r>
    </w:p>
    <w:p w14:paraId="302CD71B">
      <w:pPr>
        <w:pStyle w:val="32"/>
        <w:spacing w:line="500" w:lineRule="exact"/>
        <w:ind w:firstLine="480"/>
        <w:rPr>
          <w:sz w:val="24"/>
          <w:szCs w:val="24"/>
        </w:rPr>
      </w:pPr>
      <w:r>
        <w:rPr>
          <w:rFonts w:hint="eastAsia"/>
          <w:sz w:val="24"/>
          <w:szCs w:val="24"/>
        </w:rPr>
        <w:t>（2）成交供应商无正当理由拒绝签订合同的；</w:t>
      </w:r>
    </w:p>
    <w:p w14:paraId="230C108F">
      <w:pPr>
        <w:pStyle w:val="32"/>
        <w:spacing w:line="500" w:lineRule="exact"/>
        <w:ind w:firstLine="480"/>
        <w:rPr>
          <w:sz w:val="24"/>
          <w:szCs w:val="24"/>
        </w:rPr>
      </w:pPr>
      <w:r>
        <w:rPr>
          <w:rFonts w:hint="eastAsia"/>
          <w:sz w:val="24"/>
          <w:szCs w:val="24"/>
        </w:rPr>
        <w:t>（3）成交供应商在签订合同时向采购人提出附加条件的；</w:t>
      </w:r>
    </w:p>
    <w:p w14:paraId="2A386715">
      <w:pPr>
        <w:pStyle w:val="32"/>
        <w:spacing w:line="500" w:lineRule="exact"/>
        <w:ind w:firstLine="480"/>
        <w:rPr>
          <w:sz w:val="24"/>
          <w:szCs w:val="24"/>
        </w:rPr>
      </w:pPr>
      <w:r>
        <w:rPr>
          <w:rFonts w:hint="eastAsia"/>
          <w:sz w:val="24"/>
          <w:szCs w:val="24"/>
        </w:rPr>
        <w:t>（4）成交供应商不按照采购文件要求递交履约保证金的；</w:t>
      </w:r>
    </w:p>
    <w:p w14:paraId="38C3363D">
      <w:pPr>
        <w:pStyle w:val="32"/>
        <w:spacing w:line="500" w:lineRule="exact"/>
        <w:ind w:firstLine="480"/>
        <w:rPr>
          <w:sz w:val="24"/>
          <w:szCs w:val="24"/>
        </w:rPr>
      </w:pPr>
      <w:r>
        <w:rPr>
          <w:rFonts w:hint="eastAsia"/>
          <w:sz w:val="24"/>
          <w:szCs w:val="24"/>
        </w:rPr>
        <w:t>（5）成交供应商因不可抗力不能履行合同的；</w:t>
      </w:r>
    </w:p>
    <w:p w14:paraId="5FB6FA09">
      <w:pPr>
        <w:pStyle w:val="32"/>
        <w:spacing w:line="500" w:lineRule="exact"/>
        <w:ind w:firstLine="480"/>
        <w:rPr>
          <w:sz w:val="24"/>
          <w:szCs w:val="24"/>
        </w:rPr>
      </w:pPr>
      <w:r>
        <w:rPr>
          <w:rFonts w:hint="eastAsia"/>
          <w:sz w:val="24"/>
          <w:szCs w:val="24"/>
        </w:rPr>
        <w:t>（6）成交供应商被查实存在影响成交结果的违法行为等情形，不符合成交条件的。</w:t>
      </w:r>
    </w:p>
    <w:p w14:paraId="1E34002B">
      <w:pPr>
        <w:pStyle w:val="32"/>
        <w:spacing w:line="500" w:lineRule="exact"/>
        <w:ind w:firstLine="480"/>
        <w:rPr>
          <w:sz w:val="24"/>
          <w:szCs w:val="24"/>
        </w:rPr>
      </w:pPr>
      <w:r>
        <w:rPr>
          <w:rFonts w:hint="eastAsia"/>
          <w:sz w:val="24"/>
          <w:szCs w:val="24"/>
        </w:rPr>
        <w:t>7.9.2</w:t>
      </w:r>
      <w:r>
        <w:rPr>
          <w:rFonts w:hint="eastAsia"/>
          <w:sz w:val="24"/>
          <w:szCs w:val="24"/>
          <w:lang w:val="en-US" w:eastAsia="zh-CN"/>
        </w:rPr>
        <w:t xml:space="preserve"> </w:t>
      </w:r>
      <w:r>
        <w:rPr>
          <w:rFonts w:hint="eastAsia"/>
          <w:sz w:val="24"/>
          <w:szCs w:val="24"/>
        </w:rPr>
        <w:t>因不可抗力等原因，采购人终止采购的，将及时发布项目终止公告，或者以书面形式通知已经获取采购文件的供应商。已经收取响应保证金的，采购人将及时退还所收取的响应保证金。</w:t>
      </w:r>
    </w:p>
    <w:p w14:paraId="3BD10C6A">
      <w:pPr>
        <w:pStyle w:val="32"/>
        <w:spacing w:line="500" w:lineRule="exact"/>
        <w:ind w:firstLine="480"/>
        <w:rPr>
          <w:sz w:val="24"/>
          <w:szCs w:val="24"/>
        </w:rPr>
      </w:pPr>
      <w:r>
        <w:rPr>
          <w:rFonts w:hint="eastAsia"/>
          <w:sz w:val="24"/>
          <w:szCs w:val="24"/>
        </w:rPr>
        <w:t>7.9.</w:t>
      </w:r>
      <w:bookmarkStart w:id="51" w:name="_Toc152045572"/>
      <w:bookmarkStart w:id="52" w:name="_Toc144974540"/>
      <w:bookmarkStart w:id="53" w:name="_Toc28563038"/>
      <w:bookmarkStart w:id="54" w:name="_Toc179632590"/>
      <w:bookmarkStart w:id="55" w:name="_Toc152042348"/>
      <w:r>
        <w:rPr>
          <w:rFonts w:hint="eastAsia"/>
          <w:sz w:val="24"/>
          <w:szCs w:val="24"/>
        </w:rPr>
        <w:t>3 重新</w:t>
      </w:r>
      <w:bookmarkEnd w:id="51"/>
      <w:bookmarkEnd w:id="52"/>
      <w:bookmarkEnd w:id="53"/>
      <w:bookmarkEnd w:id="54"/>
      <w:bookmarkEnd w:id="55"/>
      <w:r>
        <w:rPr>
          <w:rFonts w:hint="eastAsia"/>
          <w:sz w:val="24"/>
          <w:szCs w:val="24"/>
        </w:rPr>
        <w:t>采购</w:t>
      </w:r>
    </w:p>
    <w:p w14:paraId="4D7872BC">
      <w:pPr>
        <w:pStyle w:val="32"/>
        <w:spacing w:line="500" w:lineRule="exact"/>
        <w:ind w:firstLine="480"/>
        <w:rPr>
          <w:sz w:val="24"/>
          <w:szCs w:val="24"/>
        </w:rPr>
      </w:pPr>
      <w:r>
        <w:rPr>
          <w:rFonts w:hint="eastAsia"/>
          <w:sz w:val="24"/>
          <w:szCs w:val="24"/>
        </w:rPr>
        <w:t>除本章第7.2.2款、7.9.1款规定之外，有下列情形之一的，采购人可以重新采购：</w:t>
      </w:r>
    </w:p>
    <w:p w14:paraId="21CA31D8">
      <w:pPr>
        <w:pStyle w:val="32"/>
        <w:spacing w:line="500" w:lineRule="exact"/>
        <w:ind w:firstLine="480"/>
        <w:rPr>
          <w:sz w:val="24"/>
          <w:szCs w:val="24"/>
        </w:rPr>
      </w:pPr>
      <w:r>
        <w:rPr>
          <w:rFonts w:hint="eastAsia"/>
          <w:sz w:val="24"/>
          <w:szCs w:val="24"/>
        </w:rPr>
        <w:t>（1）响应文件递交截止时间止，供应商少于3家的；</w:t>
      </w:r>
    </w:p>
    <w:p w14:paraId="4F41C1E2">
      <w:pPr>
        <w:pStyle w:val="32"/>
        <w:spacing w:line="500" w:lineRule="exact"/>
        <w:ind w:firstLine="480"/>
        <w:rPr>
          <w:sz w:val="24"/>
          <w:szCs w:val="24"/>
        </w:rPr>
      </w:pPr>
      <w:r>
        <w:rPr>
          <w:rFonts w:hint="eastAsia"/>
          <w:sz w:val="24"/>
          <w:szCs w:val="24"/>
        </w:rPr>
        <w:t>（2）经评审小组评审后否决所有响应文件的；</w:t>
      </w:r>
    </w:p>
    <w:p w14:paraId="4974049D">
      <w:pPr>
        <w:pStyle w:val="32"/>
        <w:spacing w:line="500" w:lineRule="exact"/>
        <w:ind w:firstLine="480"/>
        <w:rPr>
          <w:sz w:val="24"/>
          <w:szCs w:val="24"/>
        </w:rPr>
      </w:pPr>
      <w:r>
        <w:rPr>
          <w:rFonts w:hint="eastAsia"/>
          <w:sz w:val="24"/>
          <w:szCs w:val="24"/>
        </w:rPr>
        <w:t>（3）法律、法规规定的其他情形。</w:t>
      </w:r>
    </w:p>
    <w:p w14:paraId="5696473E">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4"/>
          <w:szCs w:val="24"/>
        </w:rPr>
      </w:pPr>
      <w:bookmarkStart w:id="56" w:name="_Toc10856"/>
      <w:r>
        <w:rPr>
          <w:rFonts w:hint="eastAsia" w:ascii="宋体" w:hAnsi="宋体" w:eastAsia="宋体" w:cs="宋体"/>
          <w:sz w:val="24"/>
          <w:szCs w:val="24"/>
        </w:rPr>
        <w:t>8、纪律要求</w:t>
      </w:r>
      <w:bookmarkEnd w:id="56"/>
    </w:p>
    <w:p w14:paraId="3314B2F6">
      <w:pPr>
        <w:spacing w:line="500" w:lineRule="exact"/>
        <w:ind w:firstLine="482" w:firstLineChars="200"/>
        <w:rPr>
          <w:rFonts w:ascii="宋体" w:hAnsi="宋体" w:cs="宋体"/>
          <w:b/>
          <w:bCs/>
          <w:sz w:val="24"/>
        </w:rPr>
      </w:pPr>
      <w:r>
        <w:rPr>
          <w:rFonts w:hint="eastAsia" w:ascii="宋体" w:hAnsi="宋体" w:cs="宋体"/>
          <w:b/>
          <w:bCs/>
          <w:sz w:val="24"/>
        </w:rPr>
        <w:t>8.1</w:t>
      </w:r>
      <w:r>
        <w:rPr>
          <w:rFonts w:hint="eastAsia" w:ascii="宋体" w:hAnsi="宋体" w:cs="宋体"/>
          <w:b/>
          <w:bCs/>
          <w:sz w:val="24"/>
          <w:lang w:val="en-US" w:eastAsia="zh-CN"/>
        </w:rPr>
        <w:t xml:space="preserve"> </w:t>
      </w:r>
      <w:r>
        <w:rPr>
          <w:rFonts w:hint="eastAsia" w:ascii="宋体" w:hAnsi="宋体" w:cs="宋体"/>
          <w:b/>
          <w:bCs/>
          <w:sz w:val="24"/>
        </w:rPr>
        <w:t>对采购人的纪律要求</w:t>
      </w:r>
    </w:p>
    <w:p w14:paraId="21747AFD">
      <w:pPr>
        <w:pStyle w:val="32"/>
        <w:spacing w:line="500" w:lineRule="exact"/>
        <w:ind w:firstLine="480"/>
        <w:rPr>
          <w:sz w:val="24"/>
          <w:szCs w:val="24"/>
        </w:rPr>
      </w:pPr>
      <w:r>
        <w:rPr>
          <w:rFonts w:hint="eastAsia"/>
          <w:sz w:val="24"/>
          <w:szCs w:val="24"/>
        </w:rPr>
        <w:t>采购人不得泄露询比采购活动中应当保密的情况和资料，不得与供应商串通损害国家利益、社会公共利益或者他人合法权益。</w:t>
      </w:r>
    </w:p>
    <w:p w14:paraId="497FE9D2">
      <w:pPr>
        <w:spacing w:line="500" w:lineRule="exact"/>
        <w:ind w:firstLine="482" w:firstLineChars="200"/>
        <w:rPr>
          <w:rFonts w:ascii="宋体" w:hAnsi="宋体" w:cs="宋体"/>
          <w:b/>
          <w:bCs/>
          <w:sz w:val="24"/>
        </w:rPr>
      </w:pPr>
      <w:r>
        <w:rPr>
          <w:rFonts w:hint="eastAsia" w:ascii="宋体" w:hAnsi="宋体" w:cs="宋体"/>
          <w:b/>
          <w:bCs/>
          <w:sz w:val="24"/>
        </w:rPr>
        <w:t>8.2</w:t>
      </w:r>
      <w:r>
        <w:rPr>
          <w:rFonts w:hint="eastAsia" w:ascii="宋体" w:hAnsi="宋体" w:cs="宋体"/>
          <w:b/>
          <w:bCs/>
          <w:sz w:val="24"/>
          <w:lang w:val="en-US" w:eastAsia="zh-CN"/>
        </w:rPr>
        <w:t xml:space="preserve"> </w:t>
      </w:r>
      <w:r>
        <w:rPr>
          <w:rFonts w:hint="eastAsia" w:ascii="宋体" w:hAnsi="宋体" w:cs="宋体"/>
          <w:b/>
          <w:bCs/>
          <w:sz w:val="24"/>
        </w:rPr>
        <w:t>对供应商的纪律要求</w:t>
      </w:r>
    </w:p>
    <w:p w14:paraId="2C3525AC">
      <w:pPr>
        <w:pStyle w:val="32"/>
        <w:spacing w:line="500" w:lineRule="exact"/>
        <w:ind w:firstLine="480"/>
        <w:rPr>
          <w:sz w:val="24"/>
          <w:szCs w:val="24"/>
        </w:rPr>
      </w:pPr>
      <w:r>
        <w:rPr>
          <w:rFonts w:hint="eastAsia"/>
          <w:sz w:val="24"/>
          <w:szCs w:val="24"/>
        </w:rPr>
        <w:t>供应商不得相互串通或者与采购人串通，不得向采购人或者评审小组成员行贿谋取成交，不得以他人名义参加询比采购活动或者以其他方式弄虚作假骗取成交；供应商不得以任何方式干扰、影响评审工作。</w:t>
      </w:r>
    </w:p>
    <w:p w14:paraId="60479D3E">
      <w:pPr>
        <w:spacing w:line="500" w:lineRule="exact"/>
        <w:ind w:firstLine="482" w:firstLineChars="200"/>
        <w:rPr>
          <w:rFonts w:ascii="宋体" w:hAnsi="宋体" w:cs="宋体"/>
          <w:b/>
          <w:bCs/>
          <w:sz w:val="24"/>
        </w:rPr>
      </w:pPr>
      <w:r>
        <w:rPr>
          <w:rFonts w:hint="eastAsia" w:ascii="宋体" w:hAnsi="宋体" w:cs="宋体"/>
          <w:b/>
          <w:bCs/>
          <w:sz w:val="24"/>
        </w:rPr>
        <w:t>8.3</w:t>
      </w:r>
      <w:r>
        <w:rPr>
          <w:rFonts w:hint="eastAsia" w:ascii="宋体" w:hAnsi="宋体" w:cs="宋体"/>
          <w:b/>
          <w:bCs/>
          <w:sz w:val="24"/>
          <w:lang w:val="en-US" w:eastAsia="zh-CN"/>
        </w:rPr>
        <w:t xml:space="preserve"> </w:t>
      </w:r>
      <w:r>
        <w:rPr>
          <w:rFonts w:hint="eastAsia" w:ascii="宋体" w:hAnsi="宋体" w:cs="宋体"/>
          <w:b/>
          <w:bCs/>
          <w:sz w:val="24"/>
        </w:rPr>
        <w:t>对评审小组成员的纪律要求</w:t>
      </w:r>
    </w:p>
    <w:p w14:paraId="0648A20E">
      <w:pPr>
        <w:pStyle w:val="32"/>
        <w:spacing w:line="500" w:lineRule="exact"/>
        <w:ind w:firstLine="480"/>
        <w:rPr>
          <w:sz w:val="24"/>
          <w:szCs w:val="24"/>
        </w:rPr>
      </w:pPr>
      <w:r>
        <w:rPr>
          <w:rFonts w:hint="eastAsia"/>
          <w:sz w:val="24"/>
          <w:szCs w:val="24"/>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办法”没有规定的评审因素和标准进行评审。</w:t>
      </w:r>
    </w:p>
    <w:p w14:paraId="20283AD9">
      <w:pPr>
        <w:spacing w:line="500" w:lineRule="exact"/>
        <w:ind w:firstLine="482" w:firstLineChars="200"/>
        <w:rPr>
          <w:rFonts w:ascii="宋体" w:hAnsi="宋体" w:cs="宋体"/>
          <w:b/>
          <w:bCs/>
          <w:sz w:val="24"/>
        </w:rPr>
      </w:pPr>
      <w:r>
        <w:rPr>
          <w:rFonts w:hint="eastAsia" w:ascii="宋体" w:hAnsi="宋体" w:cs="宋体"/>
          <w:b/>
          <w:bCs/>
          <w:sz w:val="24"/>
        </w:rPr>
        <w:t>8.4</w:t>
      </w:r>
      <w:r>
        <w:rPr>
          <w:rFonts w:hint="eastAsia" w:ascii="宋体" w:hAnsi="宋体" w:cs="宋体"/>
          <w:b/>
          <w:bCs/>
          <w:sz w:val="24"/>
          <w:lang w:val="en-US" w:eastAsia="zh-CN"/>
        </w:rPr>
        <w:t xml:space="preserve"> </w:t>
      </w:r>
      <w:r>
        <w:rPr>
          <w:rFonts w:hint="eastAsia" w:ascii="宋体" w:hAnsi="宋体" w:cs="宋体"/>
          <w:b/>
          <w:bCs/>
          <w:sz w:val="24"/>
        </w:rPr>
        <w:t>对与询比活动有关的工作人员的纪律要求</w:t>
      </w:r>
    </w:p>
    <w:p w14:paraId="5E23C91D">
      <w:pPr>
        <w:pStyle w:val="32"/>
        <w:spacing w:line="500" w:lineRule="exact"/>
        <w:ind w:firstLine="480"/>
        <w:rPr>
          <w:sz w:val="24"/>
          <w:szCs w:val="24"/>
        </w:rPr>
      </w:pPr>
      <w:r>
        <w:rPr>
          <w:rFonts w:hint="eastAsia"/>
          <w:sz w:val="24"/>
          <w:szCs w:val="24"/>
        </w:rPr>
        <w:t>与询比活动有关的工作人员不得收受他人的财物或者其他好处，不得向他人透露对响应文件的评审和比较、候选成交供应商的推荐情况以及询比有关的其他情况。在询比活动中，与询比活动有关的工作人员不得擅离职守，影响评审工作正常进行。</w:t>
      </w:r>
    </w:p>
    <w:p w14:paraId="51480D9E">
      <w:pPr>
        <w:pStyle w:val="3"/>
        <w:keepNext/>
        <w:keepLines/>
        <w:pageBreakBefore w:val="0"/>
        <w:widowControl w:val="0"/>
        <w:kinsoku/>
        <w:wordWrap/>
        <w:overflowPunct/>
        <w:topLinePunct w:val="0"/>
        <w:autoSpaceDE/>
        <w:autoSpaceDN/>
        <w:bidi w:val="0"/>
        <w:adjustRightInd/>
        <w:snapToGrid/>
        <w:spacing w:line="300" w:lineRule="exact"/>
        <w:jc w:val="left"/>
        <w:textAlignment w:val="auto"/>
        <w:rPr>
          <w:rFonts w:ascii="宋体" w:hAnsi="宋体" w:eastAsia="宋体" w:cs="宋体"/>
          <w:sz w:val="24"/>
          <w:szCs w:val="24"/>
        </w:rPr>
      </w:pPr>
      <w:bookmarkStart w:id="57" w:name="_Toc31241"/>
      <w:r>
        <w:rPr>
          <w:rFonts w:hint="eastAsia" w:ascii="宋体" w:hAnsi="宋体" w:eastAsia="宋体" w:cs="宋体"/>
          <w:sz w:val="24"/>
          <w:szCs w:val="24"/>
        </w:rPr>
        <w:t>9、需要补充的其他内容</w:t>
      </w:r>
      <w:bookmarkEnd w:id="57"/>
    </w:p>
    <w:p w14:paraId="0FDC3F7A">
      <w:pPr>
        <w:spacing w:line="500" w:lineRule="exact"/>
        <w:ind w:firstLine="482" w:firstLineChars="200"/>
        <w:rPr>
          <w:rFonts w:ascii="宋体" w:hAnsi="宋体" w:cs="宋体"/>
          <w:b/>
          <w:bCs/>
          <w:sz w:val="24"/>
        </w:rPr>
      </w:pPr>
      <w:r>
        <w:rPr>
          <w:rFonts w:hint="eastAsia" w:ascii="宋体" w:hAnsi="宋体" w:cs="宋体"/>
          <w:b/>
          <w:bCs/>
          <w:sz w:val="24"/>
        </w:rPr>
        <w:t>9.</w:t>
      </w:r>
      <w:r>
        <w:rPr>
          <w:rFonts w:hint="eastAsia" w:ascii="宋体" w:hAnsi="宋体" w:cs="宋体"/>
          <w:b/>
          <w:bCs/>
          <w:sz w:val="24"/>
          <w:lang w:val="en-US" w:eastAsia="zh-CN"/>
        </w:rPr>
        <w:t xml:space="preserve">1 </w:t>
      </w:r>
      <w:r>
        <w:rPr>
          <w:rFonts w:hint="eastAsia" w:ascii="宋体" w:hAnsi="宋体" w:cs="宋体"/>
          <w:b/>
          <w:bCs/>
          <w:sz w:val="24"/>
        </w:rPr>
        <w:t>供应商不得存在下列情形之一：</w:t>
      </w:r>
      <w:r>
        <w:rPr>
          <w:rFonts w:hint="eastAsia" w:ascii="宋体" w:hAnsi="宋体" w:cs="宋体"/>
          <w:sz w:val="24"/>
        </w:rPr>
        <w:t>见供应商须知前附表。</w:t>
      </w:r>
    </w:p>
    <w:p w14:paraId="2C88168B">
      <w:pPr>
        <w:pStyle w:val="32"/>
        <w:spacing w:line="500" w:lineRule="exact"/>
        <w:ind w:firstLine="482" w:firstLineChars="200"/>
        <w:rPr>
          <w:sz w:val="24"/>
          <w:szCs w:val="24"/>
        </w:rPr>
      </w:pPr>
      <w:r>
        <w:rPr>
          <w:rFonts w:hint="eastAsia"/>
          <w:b/>
          <w:bCs/>
          <w:sz w:val="24"/>
          <w:szCs w:val="24"/>
        </w:rPr>
        <w:t>9.</w:t>
      </w:r>
      <w:r>
        <w:rPr>
          <w:rFonts w:hint="eastAsia"/>
          <w:b/>
          <w:bCs/>
          <w:sz w:val="24"/>
          <w:szCs w:val="24"/>
          <w:lang w:val="en-US" w:eastAsia="zh-CN"/>
        </w:rPr>
        <w:t xml:space="preserve">2 </w:t>
      </w:r>
      <w:r>
        <w:rPr>
          <w:rFonts w:hint="eastAsia"/>
          <w:b/>
          <w:bCs/>
          <w:sz w:val="24"/>
          <w:szCs w:val="24"/>
        </w:rPr>
        <w:t>本</w:t>
      </w:r>
      <w:r>
        <w:rPr>
          <w:rFonts w:hint="eastAsia"/>
          <w:b/>
          <w:bCs/>
          <w:sz w:val="24"/>
          <w:szCs w:val="24"/>
          <w:lang w:eastAsia="zh-CN"/>
        </w:rPr>
        <w:t>询比采购文件</w:t>
      </w:r>
      <w:r>
        <w:rPr>
          <w:rFonts w:hint="eastAsia"/>
          <w:b/>
          <w:bCs/>
          <w:sz w:val="24"/>
          <w:szCs w:val="24"/>
        </w:rPr>
        <w:t>中“签字”是指</w:t>
      </w:r>
      <w:r>
        <w:rPr>
          <w:rFonts w:hint="eastAsia"/>
          <w:sz w:val="24"/>
          <w:szCs w:val="24"/>
        </w:rPr>
        <w:t>：见供应商须知前附表。</w:t>
      </w:r>
    </w:p>
    <w:p w14:paraId="52211461">
      <w:pPr>
        <w:pStyle w:val="32"/>
        <w:spacing w:line="500" w:lineRule="exact"/>
        <w:ind w:firstLine="482" w:firstLineChars="200"/>
        <w:rPr>
          <w:sz w:val="24"/>
          <w:szCs w:val="24"/>
        </w:rPr>
      </w:pPr>
      <w:r>
        <w:rPr>
          <w:rFonts w:hint="eastAsia"/>
          <w:b/>
          <w:bCs/>
          <w:sz w:val="24"/>
          <w:szCs w:val="24"/>
        </w:rPr>
        <w:t>9.</w:t>
      </w:r>
      <w:r>
        <w:rPr>
          <w:rFonts w:hint="eastAsia"/>
          <w:b/>
          <w:bCs/>
          <w:sz w:val="24"/>
          <w:szCs w:val="24"/>
          <w:lang w:val="en-US" w:eastAsia="zh-CN"/>
        </w:rPr>
        <w:t xml:space="preserve">3 </w:t>
      </w:r>
      <w:r>
        <w:rPr>
          <w:rFonts w:hint="eastAsia"/>
          <w:b/>
          <w:bCs/>
          <w:sz w:val="24"/>
          <w:szCs w:val="24"/>
        </w:rPr>
        <w:t>其他事项</w:t>
      </w:r>
      <w:r>
        <w:rPr>
          <w:rFonts w:hint="eastAsia"/>
          <w:sz w:val="24"/>
          <w:szCs w:val="24"/>
        </w:rPr>
        <w:t>：见供应商须知前附表。</w:t>
      </w:r>
    </w:p>
    <w:p w14:paraId="04338358">
      <w:pPr>
        <w:pStyle w:val="32"/>
        <w:spacing w:line="360" w:lineRule="auto"/>
        <w:ind w:firstLine="0"/>
        <w:rPr>
          <w:sz w:val="24"/>
          <w:szCs w:val="24"/>
        </w:rPr>
        <w:sectPr>
          <w:pgSz w:w="11900" w:h="16838"/>
          <w:pgMar w:top="1134" w:right="1417" w:bottom="1134" w:left="1417" w:header="850" w:footer="992" w:gutter="0"/>
          <w:pgNumType w:fmt="decimal"/>
          <w:cols w:space="0" w:num="1"/>
          <w:rtlGutter w:val="0"/>
          <w:docGrid w:linePitch="360" w:charSpace="0"/>
        </w:sectPr>
      </w:pPr>
    </w:p>
    <w:p w14:paraId="699EF971">
      <w:pPr>
        <w:pStyle w:val="32"/>
        <w:spacing w:before="120" w:after="120" w:line="360" w:lineRule="auto"/>
        <w:ind w:firstLine="0"/>
        <w:rPr>
          <w:b/>
          <w:bCs/>
          <w:kern w:val="0"/>
          <w:sz w:val="24"/>
          <w:szCs w:val="24"/>
          <w:lang w:bidi="en-US"/>
        </w:rPr>
      </w:pPr>
      <w:r>
        <w:rPr>
          <w:rFonts w:hint="eastAsia"/>
          <w:b/>
          <w:bCs/>
          <w:sz w:val="24"/>
          <w:szCs w:val="24"/>
        </w:rPr>
        <w:t>附件</w:t>
      </w:r>
      <w:bookmarkStart w:id="58" w:name="_Toc28247317"/>
      <w:bookmarkStart w:id="59" w:name="_Toc468288654"/>
      <w:bookmarkStart w:id="60" w:name="_Toc491075829"/>
      <w:bookmarkStart w:id="61" w:name="_Toc44239949"/>
      <w:bookmarkStart w:id="62" w:name="_Toc44239642"/>
      <w:bookmarkStart w:id="63" w:name="_Toc44240244"/>
      <w:r>
        <w:rPr>
          <w:rFonts w:hint="eastAsia"/>
          <w:b/>
          <w:bCs/>
          <w:sz w:val="24"/>
          <w:szCs w:val="24"/>
        </w:rPr>
        <w:t>1</w:t>
      </w:r>
      <w:r>
        <w:rPr>
          <w:rFonts w:hint="eastAsia"/>
          <w:b/>
          <w:bCs/>
          <w:sz w:val="24"/>
          <w:szCs w:val="24"/>
          <w:lang w:val="en-US" w:eastAsia="zh-CN"/>
        </w:rPr>
        <w:t xml:space="preserve"> </w:t>
      </w:r>
      <w:r>
        <w:rPr>
          <w:rFonts w:hint="eastAsia"/>
          <w:b/>
          <w:bCs/>
          <w:kern w:val="0"/>
          <w:sz w:val="24"/>
          <w:szCs w:val="24"/>
          <w:lang w:bidi="en-US"/>
        </w:rPr>
        <w:t>采购文件澄清申请函</w:t>
      </w:r>
      <w:bookmarkEnd w:id="58"/>
      <w:bookmarkEnd w:id="59"/>
      <w:bookmarkEnd w:id="60"/>
      <w:bookmarkEnd w:id="61"/>
      <w:bookmarkEnd w:id="62"/>
      <w:bookmarkEnd w:id="63"/>
    </w:p>
    <w:p w14:paraId="70FE4111">
      <w:pPr>
        <w:wordWrap w:val="0"/>
        <w:rPr>
          <w:rFonts w:ascii="Calibri" w:hAnsi="Calibri"/>
          <w:szCs w:val="22"/>
        </w:rPr>
      </w:pPr>
    </w:p>
    <w:p w14:paraId="09E37ECB">
      <w:pPr>
        <w:spacing w:before="120" w:beforeLines="50" w:after="120" w:afterLines="50" w:line="360" w:lineRule="auto"/>
        <w:jc w:val="center"/>
        <w:rPr>
          <w:rFonts w:ascii="黑体" w:hAnsi="Calibri" w:eastAsia="黑体"/>
          <w:sz w:val="28"/>
          <w:szCs w:val="28"/>
        </w:rPr>
      </w:pPr>
    </w:p>
    <w:p w14:paraId="34426C3C">
      <w:pPr>
        <w:spacing w:line="360" w:lineRule="auto"/>
        <w:jc w:val="center"/>
        <w:rPr>
          <w:rFonts w:ascii="宋体" w:hAnsi="宋体"/>
          <w:b/>
          <w:sz w:val="24"/>
        </w:rPr>
      </w:pPr>
      <w:r>
        <w:rPr>
          <w:rFonts w:hint="eastAsia" w:ascii="宋体" w:hAnsi="宋体"/>
          <w:b/>
          <w:sz w:val="24"/>
        </w:rPr>
        <w:t>采购文件澄清申请函</w:t>
      </w:r>
    </w:p>
    <w:p w14:paraId="61D89A54">
      <w:pPr>
        <w:spacing w:line="360" w:lineRule="auto"/>
        <w:rPr>
          <w:szCs w:val="22"/>
        </w:rPr>
      </w:pPr>
    </w:p>
    <w:p w14:paraId="60AE03A4">
      <w:pPr>
        <w:spacing w:line="360" w:lineRule="auto"/>
        <w:jc w:val="right"/>
        <w:rPr>
          <w:rFonts w:ascii="宋体" w:hAnsi="宋体"/>
          <w:sz w:val="24"/>
        </w:rPr>
      </w:pPr>
      <w:r>
        <w:rPr>
          <w:rFonts w:hint="eastAsia" w:ascii="宋体" w:hAnsi="宋体"/>
          <w:sz w:val="24"/>
        </w:rPr>
        <w:t>（编号：</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14:paraId="6BA19523">
      <w:pPr>
        <w:spacing w:line="360" w:lineRule="auto"/>
        <w:rPr>
          <w:rFonts w:ascii="宋体" w:hAnsi="宋体"/>
          <w:sz w:val="24"/>
        </w:rPr>
      </w:pPr>
      <w:r>
        <w:rPr>
          <w:rFonts w:hint="eastAsia" w:ascii="宋体" w:hAnsi="宋体"/>
          <w:sz w:val="24"/>
          <w:u w:val="single"/>
          <w:lang w:val="en-US" w:eastAsia="zh-CN"/>
        </w:rPr>
        <w:t xml:space="preserve">          </w:t>
      </w:r>
      <w:r>
        <w:rPr>
          <w:rFonts w:hint="eastAsia" w:ascii="宋体" w:hAnsi="宋体"/>
          <w:i w:val="0"/>
          <w:iCs w:val="0"/>
          <w:sz w:val="24"/>
          <w:u w:val="single"/>
        </w:rPr>
        <w:t>(采购人名称)</w:t>
      </w:r>
      <w:r>
        <w:rPr>
          <w:rFonts w:hint="eastAsia" w:ascii="宋体" w:hAnsi="宋体"/>
          <w:sz w:val="24"/>
          <w:u w:val="single"/>
          <w:lang w:val="en-US" w:eastAsia="zh-CN"/>
        </w:rPr>
        <w:t xml:space="preserve">          </w:t>
      </w:r>
      <w:r>
        <w:rPr>
          <w:rFonts w:hint="eastAsia" w:ascii="宋体" w:hAnsi="宋体"/>
          <w:sz w:val="24"/>
        </w:rPr>
        <w:t>：</w:t>
      </w:r>
    </w:p>
    <w:p w14:paraId="7739619D">
      <w:pPr>
        <w:spacing w:line="360" w:lineRule="auto"/>
        <w:ind w:firstLine="480" w:firstLineChars="200"/>
        <w:rPr>
          <w:rFonts w:ascii="宋体" w:hAnsi="宋体"/>
          <w:sz w:val="24"/>
        </w:rPr>
      </w:pPr>
      <w:r>
        <w:rPr>
          <w:rFonts w:hint="eastAsia" w:ascii="宋体" w:hAnsi="宋体"/>
          <w:sz w:val="24"/>
        </w:rPr>
        <w:t>经过仔细阅读</w:t>
      </w:r>
      <w:r>
        <w:rPr>
          <w:rFonts w:hint="eastAsia" w:ascii="宋体" w:hAnsi="宋体"/>
          <w:bCs/>
          <w:sz w:val="24"/>
          <w:u w:val="single"/>
        </w:rPr>
        <w:t xml:space="preserve">   (采购项目名称)</w:t>
      </w:r>
      <w:r>
        <w:rPr>
          <w:rFonts w:ascii="宋体" w:hAnsi="宋体"/>
          <w:kern w:val="0"/>
          <w:sz w:val="24"/>
          <w:u w:val="single"/>
        </w:rPr>
        <w:t xml:space="preserve">   </w:t>
      </w:r>
      <w:r>
        <w:rPr>
          <w:rFonts w:hint="eastAsia" w:ascii="宋体" w:hAnsi="宋体"/>
          <w:sz w:val="24"/>
        </w:rPr>
        <w:t>采购文件后，我方申请对以下问题予以澄清：</w:t>
      </w:r>
    </w:p>
    <w:p w14:paraId="64746CEC">
      <w:pPr>
        <w:pStyle w:val="34"/>
        <w:numPr>
          <w:ilvl w:val="0"/>
          <w:numId w:val="0"/>
        </w:numPr>
        <w:spacing w:after="0" w:line="360" w:lineRule="auto"/>
        <w:ind w:firstLine="480" w:firstLineChars="200"/>
        <w:jc w:val="left"/>
        <w:rPr>
          <w:rFonts w:ascii="宋体" w:hAnsi="宋体" w:eastAsia="宋体" w:cs="宋体"/>
          <w:sz w:val="24"/>
          <w:u w:val="single"/>
        </w:rPr>
      </w:pPr>
      <w:bookmarkStart w:id="64" w:name="_Hlt269064826"/>
      <w:r>
        <w:rPr>
          <w:rFonts w:hint="eastAsia" w:ascii="宋体" w:hAnsi="宋体" w:eastAsia="宋体" w:cs="宋体"/>
          <w:sz w:val="24"/>
          <w:u w:val="none"/>
          <w:lang w:val="en-US" w:eastAsia="zh-CN"/>
        </w:rPr>
        <w:t>1.</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5E671447">
      <w:pPr>
        <w:pStyle w:val="34"/>
        <w:numPr>
          <w:ilvl w:val="0"/>
          <w:numId w:val="0"/>
        </w:numPr>
        <w:spacing w:after="0" w:line="360" w:lineRule="auto"/>
        <w:ind w:firstLine="480" w:firstLineChars="200"/>
        <w:jc w:val="left"/>
        <w:rPr>
          <w:rFonts w:ascii="宋体" w:hAnsi="宋体" w:eastAsia="宋体" w:cs="宋体"/>
          <w:sz w:val="24"/>
          <w:u w:val="single"/>
        </w:rPr>
      </w:pPr>
      <w:r>
        <w:rPr>
          <w:rFonts w:hint="eastAsia" w:ascii="宋体" w:hAnsi="宋体" w:eastAsia="宋体" w:cs="宋体"/>
          <w:sz w:val="24"/>
          <w:u w:val="none"/>
          <w:lang w:val="en-US" w:eastAsia="zh-CN"/>
        </w:rPr>
        <w:t>2.</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42D7676D">
      <w:pPr>
        <w:spacing w:line="360" w:lineRule="auto"/>
        <w:ind w:firstLine="120" w:firstLineChars="50"/>
        <w:rPr>
          <w:rFonts w:ascii="宋体" w:hAnsi="宋体"/>
          <w:sz w:val="24"/>
        </w:rPr>
      </w:pPr>
      <w:r>
        <w:rPr>
          <w:rFonts w:hint="eastAsia" w:ascii="宋体" w:hAnsi="宋体"/>
          <w:sz w:val="24"/>
        </w:rPr>
        <w:t>……</w:t>
      </w:r>
    </w:p>
    <w:p w14:paraId="17E98AED">
      <w:pPr>
        <w:rPr>
          <w:rFonts w:ascii="宋体" w:hAnsi="宋体"/>
          <w:sz w:val="24"/>
        </w:rPr>
      </w:pPr>
    </w:p>
    <w:bookmarkEnd w:id="64"/>
    <w:p w14:paraId="7E19730D">
      <w:pPr>
        <w:rPr>
          <w:rFonts w:ascii="宋体" w:hAnsi="宋体"/>
          <w:sz w:val="24"/>
        </w:rPr>
      </w:pPr>
    </w:p>
    <w:p w14:paraId="71B790A3">
      <w:pPr>
        <w:widowControl/>
        <w:spacing w:before="120" w:beforeLines="50" w:after="120" w:afterLines="50" w:line="360" w:lineRule="auto"/>
        <w:ind w:left="3150" w:leftChars="1500" w:firstLine="739" w:firstLineChars="308"/>
        <w:jc w:val="left"/>
        <w:rPr>
          <w:rFonts w:ascii="宋体" w:hAnsi="宋体" w:cs="宋体"/>
          <w:sz w:val="24"/>
          <w:u w:val="single"/>
        </w:rPr>
      </w:pPr>
      <w:r>
        <w:rPr>
          <w:rFonts w:hint="eastAsia" w:ascii="宋体" w:hAnsi="宋体" w:cs="宋体"/>
          <w:sz w:val="24"/>
        </w:rPr>
        <w:t>供应商(盖单位章)：</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08F5D098">
      <w:pPr>
        <w:widowControl/>
        <w:spacing w:before="120" w:beforeLines="50" w:after="120" w:afterLines="50" w:line="360" w:lineRule="auto"/>
        <w:ind w:left="3150" w:leftChars="1500" w:firstLine="720" w:firstLineChars="300"/>
        <w:jc w:val="left"/>
        <w:rPr>
          <w:rFonts w:hint="eastAsia" w:ascii="宋体" w:hAnsi="宋体" w:cs="宋体"/>
          <w:sz w:val="24"/>
        </w:rPr>
      </w:pPr>
      <w:r>
        <w:rPr>
          <w:rFonts w:hint="eastAsia" w:ascii="宋体" w:hAnsi="宋体" w:cs="宋体"/>
          <w:sz w:val="24"/>
        </w:rPr>
        <w:t>法定代表人(单位负责人)</w:t>
      </w:r>
    </w:p>
    <w:p w14:paraId="67B939C3">
      <w:pPr>
        <w:widowControl/>
        <w:spacing w:before="120" w:beforeLines="50" w:after="120" w:afterLines="50" w:line="360" w:lineRule="auto"/>
        <w:ind w:left="3150" w:leftChars="1500" w:firstLine="720" w:firstLineChars="300"/>
        <w:jc w:val="left"/>
        <w:rPr>
          <w:rFonts w:ascii="宋体" w:hAnsi="宋体" w:cs="宋体"/>
          <w:sz w:val="24"/>
        </w:rPr>
      </w:pPr>
      <w:r>
        <w:rPr>
          <w:rFonts w:hint="eastAsia" w:ascii="宋体" w:hAnsi="宋体" w:cs="宋体"/>
          <w:sz w:val="24"/>
        </w:rPr>
        <w:t>或其授权的代理人(签字)：</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0945DC78">
      <w:pPr>
        <w:keepNext w:val="0"/>
        <w:keepLines w:val="0"/>
        <w:pageBreakBefore w:val="0"/>
        <w:widowControl w:val="0"/>
        <w:kinsoku/>
        <w:wordWrap/>
        <w:overflowPunct/>
        <w:topLinePunct w:val="0"/>
        <w:autoSpaceDE/>
        <w:autoSpaceDN/>
        <w:bidi w:val="0"/>
        <w:adjustRightInd/>
        <w:snapToGrid/>
        <w:spacing w:before="100" w:beforeAutospacing="1" w:line="480" w:lineRule="auto"/>
        <w:ind w:leftChars="2900"/>
        <w:jc w:val="center"/>
        <w:textAlignment w:val="auto"/>
        <w:rPr>
          <w:rFonts w:ascii="宋体" w:hAnsi="宋体"/>
          <w:sz w:val="24"/>
        </w:rPr>
      </w:pP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8A2F6CA">
      <w:pPr>
        <w:rPr>
          <w:rFonts w:ascii="Calibri" w:hAnsi="Calibri"/>
          <w:szCs w:val="22"/>
        </w:rPr>
      </w:pPr>
    </w:p>
    <w:p w14:paraId="4CC2BD47">
      <w:pPr>
        <w:pStyle w:val="19"/>
        <w:rPr>
          <w:rFonts w:ascii="Calibri" w:hAnsi="Calibri"/>
          <w:szCs w:val="22"/>
        </w:rPr>
      </w:pPr>
    </w:p>
    <w:p w14:paraId="25FE0AD7">
      <w:pPr>
        <w:sectPr>
          <w:footerReference r:id="rId7" w:type="default"/>
          <w:pgSz w:w="11900" w:h="16838"/>
          <w:pgMar w:top="1134" w:right="1417" w:bottom="1134" w:left="1417" w:header="850" w:footer="992" w:gutter="0"/>
          <w:pgNumType w:fmt="decimal"/>
          <w:cols w:space="0" w:num="1"/>
          <w:rtlGutter w:val="0"/>
          <w:docGrid w:linePitch="0" w:charSpace="0"/>
        </w:sectPr>
      </w:pPr>
    </w:p>
    <w:p w14:paraId="443F075A">
      <w:pPr>
        <w:widowControl/>
        <w:spacing w:before="120" w:beforeLines="50" w:after="120" w:afterLines="50" w:line="360" w:lineRule="auto"/>
        <w:rPr>
          <w:rFonts w:ascii="宋体" w:hAnsi="宋体" w:cs="宋体"/>
          <w:b/>
          <w:bCs/>
          <w:sz w:val="24"/>
        </w:rPr>
      </w:pPr>
      <w:bookmarkStart w:id="65" w:name="_Toc44239950"/>
      <w:bookmarkStart w:id="66" w:name="_Toc28247318"/>
      <w:bookmarkStart w:id="67" w:name="_Toc468288655"/>
      <w:bookmarkStart w:id="68" w:name="_Toc44240245"/>
      <w:bookmarkStart w:id="69" w:name="_Toc44239643"/>
      <w:bookmarkStart w:id="70" w:name="_Toc491075830"/>
      <w:r>
        <w:rPr>
          <w:rFonts w:hint="eastAsia" w:ascii="宋体" w:hAnsi="宋体" w:cs="宋体"/>
          <w:b/>
          <w:bCs/>
          <w:sz w:val="24"/>
        </w:rPr>
        <w:t>附件2</w:t>
      </w:r>
      <w:r>
        <w:rPr>
          <w:rFonts w:ascii="宋体" w:hAnsi="宋体" w:cs="宋体"/>
          <w:b/>
          <w:bCs/>
          <w:sz w:val="24"/>
        </w:rPr>
        <w:t xml:space="preserve"> </w:t>
      </w:r>
      <w:r>
        <w:rPr>
          <w:rFonts w:hint="eastAsia" w:ascii="宋体" w:hAnsi="宋体" w:cs="宋体"/>
          <w:b/>
          <w:bCs/>
          <w:sz w:val="24"/>
        </w:rPr>
        <w:t>采购文件澄清/修改通知</w:t>
      </w:r>
      <w:bookmarkEnd w:id="65"/>
      <w:bookmarkEnd w:id="66"/>
      <w:bookmarkEnd w:id="67"/>
      <w:bookmarkEnd w:id="68"/>
      <w:bookmarkEnd w:id="69"/>
      <w:bookmarkEnd w:id="70"/>
    </w:p>
    <w:p w14:paraId="072345F5">
      <w:pPr>
        <w:wordWrap w:val="0"/>
        <w:rPr>
          <w:rFonts w:hAnsi="Calibri"/>
          <w:szCs w:val="22"/>
        </w:rPr>
      </w:pPr>
    </w:p>
    <w:p w14:paraId="7A25F2E9">
      <w:pPr>
        <w:spacing w:line="360" w:lineRule="auto"/>
        <w:jc w:val="center"/>
        <w:rPr>
          <w:rFonts w:ascii="宋体" w:hAnsi="宋体"/>
          <w:b/>
          <w:sz w:val="24"/>
        </w:rPr>
      </w:pPr>
      <w:r>
        <w:rPr>
          <w:rFonts w:hint="eastAsia" w:ascii="宋体" w:hAnsi="宋体"/>
          <w:b/>
          <w:sz w:val="24"/>
        </w:rPr>
        <w:t>采购文件澄清/修改通知</w:t>
      </w:r>
    </w:p>
    <w:p w14:paraId="24B3040B">
      <w:pPr>
        <w:spacing w:line="360" w:lineRule="auto"/>
        <w:rPr>
          <w:rFonts w:ascii="宋体" w:hAnsi="宋体"/>
          <w:sz w:val="24"/>
        </w:rPr>
      </w:pPr>
    </w:p>
    <w:p w14:paraId="06E872F1">
      <w:pPr>
        <w:spacing w:line="360" w:lineRule="auto"/>
        <w:jc w:val="right"/>
        <w:rPr>
          <w:rFonts w:ascii="宋体" w:hAnsi="宋体"/>
          <w:sz w:val="24"/>
        </w:rPr>
      </w:pPr>
      <w:r>
        <w:rPr>
          <w:rFonts w:hint="eastAsia" w:ascii="宋体" w:hAnsi="宋体"/>
          <w:sz w:val="24"/>
        </w:rPr>
        <w:t>（编号：</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14:paraId="5C32C151">
      <w:pPr>
        <w:spacing w:line="360" w:lineRule="auto"/>
        <w:rPr>
          <w:rFonts w:ascii="宋体" w:hAnsi="宋体"/>
          <w:sz w:val="24"/>
        </w:rPr>
      </w:pPr>
      <w:r>
        <w:rPr>
          <w:rFonts w:hint="eastAsia" w:ascii="宋体" w:hAnsi="宋体"/>
          <w:sz w:val="24"/>
        </w:rPr>
        <w:t>各供应商：</w:t>
      </w:r>
    </w:p>
    <w:p w14:paraId="2EE8EBB9">
      <w:pPr>
        <w:spacing w:line="360" w:lineRule="auto"/>
        <w:ind w:firstLine="480" w:firstLineChars="200"/>
        <w:rPr>
          <w:rFonts w:ascii="宋体" w:hAnsi="宋体"/>
          <w:sz w:val="24"/>
        </w:rPr>
      </w:pPr>
      <w:r>
        <w:rPr>
          <w:rFonts w:hint="eastAsia" w:ascii="宋体" w:hAnsi="宋体"/>
          <w:sz w:val="24"/>
        </w:rPr>
        <w:t>经研究，对</w:t>
      </w:r>
      <w:r>
        <w:rPr>
          <w:rFonts w:hint="eastAsia" w:ascii="宋体" w:hAnsi="宋体"/>
          <w:bCs/>
          <w:sz w:val="24"/>
          <w:u w:val="single"/>
        </w:rPr>
        <w:t xml:space="preserve">   (采购项目名称)</w:t>
      </w:r>
      <w:r>
        <w:rPr>
          <w:rFonts w:ascii="宋体" w:hAnsi="宋体"/>
          <w:kern w:val="0"/>
          <w:sz w:val="24"/>
          <w:u w:val="single"/>
        </w:rPr>
        <w:t xml:space="preserve">   </w:t>
      </w:r>
      <w:r>
        <w:rPr>
          <w:rFonts w:hint="eastAsia" w:ascii="宋体" w:hAnsi="宋体"/>
          <w:sz w:val="24"/>
        </w:rPr>
        <w:t>采购文件，作如下澄清/修改：</w:t>
      </w:r>
    </w:p>
    <w:p w14:paraId="6C7BEA56">
      <w:pPr>
        <w:pStyle w:val="34"/>
        <w:numPr>
          <w:ilvl w:val="0"/>
          <w:numId w:val="0"/>
        </w:numPr>
        <w:spacing w:after="0" w:line="360" w:lineRule="auto"/>
        <w:ind w:firstLine="480" w:firstLineChars="200"/>
        <w:jc w:val="left"/>
        <w:rPr>
          <w:rFonts w:ascii="宋体" w:hAnsi="宋体" w:eastAsia="宋体" w:cs="宋体"/>
          <w:sz w:val="24"/>
          <w:u w:val="single"/>
        </w:rPr>
      </w:pPr>
      <w:r>
        <w:rPr>
          <w:rFonts w:hint="eastAsia" w:ascii="宋体" w:hAnsi="宋体" w:eastAsia="宋体" w:cs="宋体"/>
          <w:sz w:val="24"/>
          <w:u w:val="none"/>
          <w:lang w:val="en-US" w:eastAsia="zh-CN"/>
        </w:rPr>
        <w:t>1.</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62907AC2">
      <w:pPr>
        <w:pStyle w:val="34"/>
        <w:numPr>
          <w:ilvl w:val="0"/>
          <w:numId w:val="0"/>
        </w:numPr>
        <w:spacing w:after="0" w:line="360" w:lineRule="auto"/>
        <w:ind w:firstLine="480" w:firstLineChars="200"/>
        <w:jc w:val="left"/>
        <w:rPr>
          <w:rFonts w:ascii="宋体" w:hAnsi="宋体" w:eastAsia="宋体" w:cs="宋体"/>
          <w:sz w:val="24"/>
          <w:u w:val="single"/>
        </w:rPr>
      </w:pPr>
      <w:r>
        <w:rPr>
          <w:rFonts w:hint="eastAsia" w:ascii="宋体" w:hAnsi="宋体" w:eastAsia="宋体" w:cs="宋体"/>
          <w:sz w:val="24"/>
          <w:u w:val="none"/>
          <w:lang w:val="en-US" w:eastAsia="zh-CN"/>
        </w:rPr>
        <w:t>2.</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2C08775B">
      <w:pPr>
        <w:spacing w:line="360" w:lineRule="auto"/>
        <w:ind w:firstLine="480" w:firstLineChars="200"/>
        <w:rPr>
          <w:rFonts w:ascii="宋体" w:hAnsi="宋体"/>
          <w:sz w:val="24"/>
        </w:rPr>
      </w:pPr>
      <w:r>
        <w:rPr>
          <w:rFonts w:hint="eastAsia" w:ascii="宋体" w:hAnsi="宋体"/>
          <w:sz w:val="24"/>
        </w:rPr>
        <w:t>……</w:t>
      </w:r>
    </w:p>
    <w:p w14:paraId="469A63EA">
      <w:pPr>
        <w:wordWrap w:val="0"/>
        <w:spacing w:line="560" w:lineRule="exact"/>
        <w:rPr>
          <w:rFonts w:ascii="宋体" w:hAnsi="宋体"/>
          <w:sz w:val="24"/>
        </w:rPr>
      </w:pPr>
    </w:p>
    <w:p w14:paraId="5CD8F85B">
      <w:pPr>
        <w:wordWrap w:val="0"/>
        <w:jc w:val="right"/>
        <w:rPr>
          <w:rFonts w:ascii="宋体" w:hAnsi="宋体"/>
          <w:sz w:val="24"/>
        </w:rPr>
      </w:pPr>
      <w:r>
        <w:rPr>
          <w:rFonts w:hint="eastAsia" w:ascii="宋体" w:hAnsi="宋体"/>
          <w:sz w:val="24"/>
        </w:rPr>
        <w:t>采购人(盖单位章)：</w:t>
      </w:r>
      <w:r>
        <w:rPr>
          <w:rFonts w:hint="eastAsia" w:ascii="宋体" w:hAnsi="宋体"/>
          <w:sz w:val="24"/>
          <w:u w:val="single"/>
        </w:rPr>
        <w:t xml:space="preserve">                </w:t>
      </w:r>
    </w:p>
    <w:p w14:paraId="59E4A231">
      <w:pPr>
        <w:wordWrap w:val="0"/>
        <w:spacing w:line="560" w:lineRule="exact"/>
        <w:ind w:firstLine="480" w:firstLineChars="200"/>
        <w:rPr>
          <w:rFonts w:ascii="宋体" w:hAnsi="宋体"/>
          <w:sz w:val="24"/>
        </w:rPr>
      </w:pPr>
    </w:p>
    <w:p w14:paraId="64E4CE8A">
      <w:pPr>
        <w:jc w:val="right"/>
        <w:rPr>
          <w:rFonts w:ascii="宋体" w:hAnsi="宋体"/>
          <w:sz w:val="24"/>
        </w:rPr>
      </w:pP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1FC1B0B">
      <w:pPr>
        <w:wordWrap w:val="0"/>
        <w:spacing w:line="560" w:lineRule="exact"/>
        <w:ind w:firstLine="480" w:firstLineChars="200"/>
        <w:rPr>
          <w:rFonts w:ascii="宋体" w:hAnsi="宋体"/>
          <w:sz w:val="24"/>
        </w:rPr>
      </w:pPr>
    </w:p>
    <w:p w14:paraId="2E7884D0">
      <w:pPr>
        <w:wordWrap w:val="0"/>
        <w:spacing w:line="560" w:lineRule="exact"/>
        <w:ind w:firstLine="360" w:firstLineChars="150"/>
        <w:rPr>
          <w:rFonts w:ascii="宋体" w:hAnsi="宋体"/>
          <w:sz w:val="24"/>
        </w:rPr>
      </w:pPr>
      <w:r>
        <w:rPr>
          <w:rFonts w:hint="eastAsia" w:ascii="宋体" w:hAnsi="宋体"/>
          <w:sz w:val="24"/>
        </w:rPr>
        <w:t xml:space="preserve">备注：采购人对采购文件有关问题澄清/修改时，适用本格式。 </w:t>
      </w:r>
    </w:p>
    <w:p w14:paraId="1941557B">
      <w:pPr>
        <w:widowControl/>
        <w:jc w:val="left"/>
        <w:rPr>
          <w:sz w:val="24"/>
          <w:szCs w:val="24"/>
        </w:rPr>
      </w:pPr>
    </w:p>
    <w:p w14:paraId="761EC52B">
      <w:pPr>
        <w:pStyle w:val="19"/>
        <w:sectPr>
          <w:footerReference r:id="rId8" w:type="default"/>
          <w:pgSz w:w="11900" w:h="16838"/>
          <w:pgMar w:top="1134" w:right="1417" w:bottom="1134" w:left="1417" w:header="850" w:footer="992" w:gutter="0"/>
          <w:pgNumType w:fmt="decimal"/>
          <w:cols w:space="0" w:num="1"/>
          <w:rtlGutter w:val="0"/>
          <w:docGrid w:linePitch="360" w:charSpace="0"/>
        </w:sectPr>
      </w:pPr>
    </w:p>
    <w:p w14:paraId="2BEE3B2C">
      <w:pPr>
        <w:spacing w:line="360" w:lineRule="auto"/>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3</w:t>
      </w:r>
      <w:r>
        <w:rPr>
          <w:rFonts w:hint="eastAsia" w:ascii="宋体" w:hAnsi="宋体" w:cs="宋体"/>
          <w:b/>
          <w:bCs/>
          <w:sz w:val="24"/>
        </w:rPr>
        <w:t xml:space="preserve"> 问题澄清通知</w:t>
      </w:r>
    </w:p>
    <w:p w14:paraId="63809264">
      <w:pPr>
        <w:pStyle w:val="35"/>
        <w:keepNext/>
        <w:keepLines/>
        <w:spacing w:after="120" w:line="360" w:lineRule="auto"/>
        <w:rPr>
          <w:rFonts w:ascii="宋体" w:hAnsi="宋体" w:eastAsia="宋体" w:cs="宋体"/>
          <w:b/>
          <w:bCs/>
          <w:sz w:val="24"/>
          <w:szCs w:val="24"/>
        </w:rPr>
      </w:pPr>
    </w:p>
    <w:p w14:paraId="0E882A41">
      <w:pPr>
        <w:spacing w:line="360" w:lineRule="auto"/>
        <w:jc w:val="center"/>
        <w:rPr>
          <w:rFonts w:ascii="宋体" w:hAnsi="宋体" w:cs="宋体"/>
          <w:b/>
          <w:bCs/>
          <w:sz w:val="24"/>
        </w:rPr>
      </w:pPr>
      <w:r>
        <w:rPr>
          <w:rFonts w:hint="eastAsia" w:ascii="宋体" w:hAnsi="宋体" w:cs="宋体"/>
          <w:b/>
          <w:bCs/>
          <w:sz w:val="24"/>
        </w:rPr>
        <w:t>问题澄清通知</w:t>
      </w:r>
    </w:p>
    <w:p w14:paraId="73ED48C3">
      <w:pPr>
        <w:pStyle w:val="32"/>
        <w:spacing w:after="600" w:line="360" w:lineRule="auto"/>
        <w:ind w:firstLine="0"/>
        <w:jc w:val="right"/>
        <w:rPr>
          <w:sz w:val="24"/>
          <w:szCs w:val="24"/>
        </w:rPr>
      </w:pPr>
      <w:r>
        <w:rPr>
          <w:rFonts w:hint="eastAsia" w:ascii="宋体" w:hAnsi="宋体"/>
          <w:sz w:val="24"/>
        </w:rPr>
        <w:t>（编号：</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14:paraId="6BF2F27C">
      <w:pPr>
        <w:pStyle w:val="32"/>
        <w:spacing w:after="380" w:line="360" w:lineRule="auto"/>
        <w:ind w:firstLine="0"/>
        <w:jc w:val="left"/>
        <w:rPr>
          <w:rFonts w:hint="eastAsia" w:eastAsia="宋体"/>
          <w:sz w:val="24"/>
          <w:szCs w:val="24"/>
          <w:u w:val="none"/>
          <w:lang w:eastAsia="zh-CN"/>
        </w:rPr>
      </w:pPr>
      <w:r>
        <w:rPr>
          <w:rFonts w:hint="eastAsia"/>
          <w:sz w:val="24"/>
          <w:szCs w:val="24"/>
          <w:u w:val="single"/>
        </w:rPr>
        <w:t xml:space="preserve">   （供应商名称）   </w:t>
      </w:r>
      <w:r>
        <w:rPr>
          <w:rFonts w:hint="eastAsia"/>
          <w:sz w:val="24"/>
          <w:szCs w:val="24"/>
          <w:u w:val="none"/>
          <w:lang w:eastAsia="zh-CN"/>
        </w:rPr>
        <w:t>：</w:t>
      </w:r>
    </w:p>
    <w:p w14:paraId="39951BAD">
      <w:pPr>
        <w:pStyle w:val="32"/>
        <w:spacing w:after="500" w:line="360" w:lineRule="auto"/>
        <w:ind w:firstLine="480"/>
        <w:rPr>
          <w:sz w:val="24"/>
          <w:szCs w:val="24"/>
        </w:rPr>
      </w:pPr>
      <w:r>
        <w:rPr>
          <w:rFonts w:hint="eastAsia"/>
          <w:sz w:val="24"/>
          <w:szCs w:val="24"/>
        </w:rPr>
        <w:t>评审小组对你方的响应文件进行了仔细的审查，现需你方对下列问题以予以澄清、说明和补正：</w:t>
      </w:r>
    </w:p>
    <w:p w14:paraId="20DFB14C">
      <w:pPr>
        <w:pStyle w:val="34"/>
        <w:numPr>
          <w:ilvl w:val="0"/>
          <w:numId w:val="3"/>
        </w:numPr>
        <w:spacing w:after="0" w:line="360" w:lineRule="auto"/>
        <w:jc w:val="left"/>
        <w:rPr>
          <w:rFonts w:ascii="宋体" w:hAnsi="宋体" w:eastAsia="宋体" w:cs="宋体"/>
          <w:sz w:val="24"/>
          <w:u w:val="single"/>
        </w:rPr>
      </w:pPr>
      <w:r>
        <w:rPr>
          <w:rFonts w:hint="eastAsia" w:ascii="宋体" w:hAnsi="宋体" w:eastAsia="宋体" w:cs="宋体"/>
          <w:sz w:val="24"/>
          <w:u w:val="single"/>
        </w:rPr>
        <w:t xml:space="preserve">                          ；</w:t>
      </w:r>
    </w:p>
    <w:p w14:paraId="4EFD767C">
      <w:pPr>
        <w:pStyle w:val="34"/>
        <w:numPr>
          <w:ilvl w:val="0"/>
          <w:numId w:val="3"/>
        </w:numPr>
        <w:spacing w:after="0" w:line="360" w:lineRule="auto"/>
        <w:jc w:val="left"/>
        <w:rPr>
          <w:rFonts w:ascii="宋体" w:hAnsi="宋体" w:eastAsia="宋体" w:cs="宋体"/>
          <w:sz w:val="24"/>
          <w:u w:val="single"/>
        </w:rPr>
      </w:pPr>
      <w:r>
        <w:rPr>
          <w:rFonts w:hint="eastAsia" w:ascii="宋体" w:hAnsi="宋体" w:eastAsia="宋体" w:cs="宋体"/>
          <w:sz w:val="24"/>
          <w:u w:val="single"/>
        </w:rPr>
        <w:t xml:space="preserve">                          ；</w:t>
      </w:r>
    </w:p>
    <w:p w14:paraId="09EEDB3E">
      <w:pPr>
        <w:pStyle w:val="34"/>
        <w:spacing w:after="760" w:line="360" w:lineRule="auto"/>
        <w:ind w:left="520" w:firstLine="0"/>
        <w:jc w:val="left"/>
        <w:rPr>
          <w:rFonts w:ascii="宋体" w:hAnsi="宋体" w:eastAsia="宋体" w:cs="宋体"/>
          <w:sz w:val="24"/>
        </w:rPr>
      </w:pPr>
      <w:r>
        <w:rPr>
          <w:rFonts w:hint="eastAsia" w:ascii="宋体" w:hAnsi="宋体" w:eastAsia="宋体" w:cs="宋体"/>
          <w:sz w:val="24"/>
        </w:rPr>
        <w:t>......</w:t>
      </w:r>
    </w:p>
    <w:p w14:paraId="711314FC">
      <w:pPr>
        <w:pStyle w:val="32"/>
        <w:spacing w:after="120" w:line="360" w:lineRule="auto"/>
        <w:ind w:firstLine="460"/>
        <w:jc w:val="left"/>
        <w:rPr>
          <w:sz w:val="24"/>
          <w:szCs w:val="24"/>
        </w:rPr>
      </w:pPr>
      <w:r>
        <w:rPr>
          <w:rFonts w:hint="eastAsia"/>
          <w:sz w:val="24"/>
          <w:szCs w:val="24"/>
        </w:rPr>
        <w:t>请将上述问题的澄清、说明和补正于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sz w:val="24"/>
          <w:szCs w:val="24"/>
          <w:u w:val="single"/>
        </w:rPr>
        <w:t xml:space="preserve">  </w:t>
      </w:r>
      <w:r>
        <w:rPr>
          <w:rFonts w:hint="eastAsia"/>
          <w:sz w:val="24"/>
          <w:szCs w:val="24"/>
        </w:rPr>
        <w:t xml:space="preserve">时前，密封递交至         </w:t>
      </w:r>
      <w:r>
        <w:rPr>
          <w:rFonts w:hint="eastAsia"/>
          <w:sz w:val="24"/>
          <w:szCs w:val="24"/>
          <w:lang w:val="en-US" w:eastAsia="zh-CN"/>
        </w:rPr>
        <w:t>湖北工建基础设施建设有限公司（</w:t>
      </w:r>
      <w:r>
        <w:rPr>
          <w:rFonts w:hint="eastAsia"/>
          <w:sz w:val="24"/>
          <w:szCs w:val="24"/>
        </w:rPr>
        <w:t>武汉市洪山区友谊大道999号武钢大厦B座19层</w:t>
      </w:r>
      <w:r>
        <w:rPr>
          <w:rFonts w:hint="eastAsia"/>
          <w:sz w:val="24"/>
          <w:szCs w:val="24"/>
          <w:lang w:eastAsia="zh-CN"/>
        </w:rPr>
        <w:t>）</w:t>
      </w:r>
      <w:r>
        <w:rPr>
          <w:rFonts w:hint="eastAsia"/>
          <w:sz w:val="24"/>
          <w:szCs w:val="24"/>
        </w:rPr>
        <w:t xml:space="preserve"> 。</w:t>
      </w:r>
    </w:p>
    <w:p w14:paraId="2F355C96">
      <w:pPr>
        <w:pStyle w:val="32"/>
        <w:spacing w:after="120" w:line="360" w:lineRule="auto"/>
        <w:ind w:firstLine="460"/>
        <w:jc w:val="left"/>
        <w:rPr>
          <w:rFonts w:hint="eastAsia"/>
          <w:sz w:val="24"/>
          <w:szCs w:val="24"/>
          <w:u w:val="single"/>
        </w:rPr>
      </w:pPr>
    </w:p>
    <w:p w14:paraId="4492F2BF">
      <w:pPr>
        <w:pStyle w:val="32"/>
        <w:spacing w:after="120" w:line="360" w:lineRule="auto"/>
        <w:ind w:left="3360" w:leftChars="1600" w:firstLine="0" w:firstLineChars="0"/>
        <w:jc w:val="left"/>
        <w:rPr>
          <w:rFonts w:hint="eastAsia"/>
          <w:sz w:val="24"/>
          <w:szCs w:val="24"/>
        </w:rPr>
      </w:pPr>
      <w:r>
        <w:rPr>
          <w:rFonts w:hint="eastAsia"/>
          <w:sz w:val="24"/>
          <w:szCs w:val="24"/>
          <w:u w:val="single"/>
        </w:rPr>
        <w:t xml:space="preserve">   </w:t>
      </w:r>
      <w:r>
        <w:rPr>
          <w:rFonts w:hint="eastAsia"/>
          <w:sz w:val="24"/>
          <w:szCs w:val="24"/>
          <w:u w:val="single"/>
          <w:lang w:eastAsia="zh-CN"/>
        </w:rPr>
        <w:t>（</w:t>
      </w:r>
      <w:r>
        <w:rPr>
          <w:rFonts w:hint="eastAsia"/>
          <w:sz w:val="24"/>
          <w:szCs w:val="24"/>
          <w:u w:val="single"/>
          <w:lang w:val="en-US" w:eastAsia="zh-CN"/>
        </w:rPr>
        <w:t>采购</w:t>
      </w:r>
      <w:r>
        <w:rPr>
          <w:rFonts w:hint="eastAsia"/>
          <w:sz w:val="24"/>
          <w:szCs w:val="24"/>
          <w:u w:val="single"/>
        </w:rPr>
        <w:t xml:space="preserve">项目名称）   </w:t>
      </w:r>
      <w:r>
        <w:rPr>
          <w:rFonts w:hint="eastAsia"/>
          <w:sz w:val="24"/>
          <w:szCs w:val="24"/>
        </w:rPr>
        <w:t>评审小组</w:t>
      </w:r>
    </w:p>
    <w:p w14:paraId="64F04D0A">
      <w:pPr>
        <w:pStyle w:val="32"/>
        <w:spacing w:after="120" w:line="360" w:lineRule="auto"/>
        <w:ind w:left="3360" w:leftChars="1600" w:firstLine="0" w:firstLineChars="0"/>
        <w:jc w:val="left"/>
        <w:rPr>
          <w:rFonts w:hint="eastAsia"/>
          <w:sz w:val="24"/>
          <w:szCs w:val="24"/>
        </w:rPr>
      </w:pPr>
      <w:r>
        <w:rPr>
          <w:rFonts w:hint="eastAsia"/>
          <w:sz w:val="24"/>
          <w:szCs w:val="24"/>
        </w:rPr>
        <w:t>（经评审小组授权的采购人代表签字</w:t>
      </w:r>
    </w:p>
    <w:p w14:paraId="4BB6D5D7">
      <w:pPr>
        <w:pStyle w:val="32"/>
        <w:spacing w:after="120" w:line="360" w:lineRule="auto"/>
        <w:ind w:left="3360" w:leftChars="1600" w:firstLine="0" w:firstLineChars="0"/>
        <w:jc w:val="left"/>
        <w:rPr>
          <w:sz w:val="24"/>
          <w:szCs w:val="24"/>
          <w:u w:val="single"/>
        </w:rPr>
      </w:pPr>
      <w:r>
        <w:rPr>
          <w:rFonts w:hint="eastAsia"/>
          <w:sz w:val="24"/>
          <w:szCs w:val="24"/>
        </w:rPr>
        <w:t>或采购人盖单位章）：</w:t>
      </w:r>
      <w:r>
        <w:rPr>
          <w:rFonts w:hint="eastAsia"/>
          <w:sz w:val="24"/>
          <w:u w:val="single"/>
        </w:rPr>
        <w:t xml:space="preserve">                          </w:t>
      </w:r>
    </w:p>
    <w:p w14:paraId="1FC632EA">
      <w:pPr>
        <w:pStyle w:val="32"/>
        <w:spacing w:after="120" w:line="360" w:lineRule="auto"/>
        <w:ind w:firstLine="460"/>
        <w:jc w:val="right"/>
        <w:rPr>
          <w:sz w:val="24"/>
          <w:szCs w:val="24"/>
          <w:u w:val="single"/>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928E13">
      <w:pPr>
        <w:pStyle w:val="32"/>
        <w:spacing w:after="120" w:line="360" w:lineRule="auto"/>
        <w:ind w:firstLine="460"/>
        <w:jc w:val="right"/>
        <w:rPr>
          <w:sz w:val="24"/>
          <w:szCs w:val="24"/>
          <w:u w:val="single"/>
        </w:rPr>
      </w:pPr>
    </w:p>
    <w:p w14:paraId="09689179">
      <w:pPr>
        <w:spacing w:line="360" w:lineRule="auto"/>
        <w:rPr>
          <w:rFonts w:asciiTheme="majorHAnsi" w:hAnsiTheme="majorHAnsi" w:eastAsiaTheme="majorEastAsia" w:cstheme="majorBidi"/>
          <w:b/>
          <w:bCs/>
          <w:sz w:val="32"/>
          <w:szCs w:val="32"/>
        </w:rPr>
      </w:pPr>
    </w:p>
    <w:p w14:paraId="3CC4C8A2">
      <w:pPr>
        <w:spacing w:line="360" w:lineRule="auto"/>
        <w:rPr>
          <w:rFonts w:asciiTheme="majorHAnsi" w:hAnsiTheme="majorHAnsi" w:eastAsiaTheme="majorEastAsia" w:cstheme="majorBidi"/>
          <w:b/>
          <w:bCs/>
          <w:sz w:val="32"/>
          <w:szCs w:val="32"/>
        </w:rPr>
      </w:pPr>
    </w:p>
    <w:p w14:paraId="0916B412">
      <w:pPr>
        <w:spacing w:line="360" w:lineRule="auto"/>
        <w:rPr>
          <w:rFonts w:ascii="宋体" w:hAnsi="宋体" w:cs="宋体"/>
          <w:b/>
          <w:bCs/>
          <w:sz w:val="24"/>
        </w:rPr>
        <w:sectPr>
          <w:footerReference r:id="rId9" w:type="default"/>
          <w:pgSz w:w="11900" w:h="16838"/>
          <w:pgMar w:top="1134" w:right="1417" w:bottom="1134" w:left="1417" w:header="850" w:footer="992" w:gutter="0"/>
          <w:pgNumType w:fmt="decimal"/>
          <w:cols w:space="0" w:num="1"/>
          <w:rtlGutter w:val="0"/>
          <w:docGrid w:linePitch="360" w:charSpace="0"/>
        </w:sectPr>
      </w:pPr>
    </w:p>
    <w:p w14:paraId="4E263FE0">
      <w:pPr>
        <w:spacing w:line="360" w:lineRule="auto"/>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 xml:space="preserve">4 </w:t>
      </w:r>
      <w:r>
        <w:rPr>
          <w:rFonts w:hint="eastAsia" w:ascii="宋体" w:hAnsi="宋体" w:cs="宋体"/>
          <w:b/>
          <w:bCs/>
          <w:sz w:val="24"/>
        </w:rPr>
        <w:t>问题的澄清</w:t>
      </w:r>
    </w:p>
    <w:p w14:paraId="642D55F5">
      <w:pPr>
        <w:pStyle w:val="35"/>
        <w:keepNext/>
        <w:keepLines/>
        <w:spacing w:after="100" w:line="360" w:lineRule="auto"/>
        <w:rPr>
          <w:rFonts w:ascii="宋体" w:hAnsi="宋体" w:eastAsia="宋体" w:cs="宋体"/>
          <w:b/>
          <w:bCs/>
          <w:sz w:val="24"/>
          <w:szCs w:val="24"/>
        </w:rPr>
      </w:pPr>
    </w:p>
    <w:p w14:paraId="2E2201AB">
      <w:pPr>
        <w:spacing w:line="360" w:lineRule="auto"/>
        <w:jc w:val="center"/>
        <w:rPr>
          <w:rFonts w:ascii="宋体" w:hAnsi="宋体" w:cs="宋体"/>
          <w:b/>
          <w:bCs/>
          <w:sz w:val="24"/>
        </w:rPr>
      </w:pPr>
      <w:r>
        <w:rPr>
          <w:rFonts w:hint="eastAsia" w:ascii="宋体" w:hAnsi="宋体" w:cs="宋体"/>
          <w:b/>
          <w:bCs/>
          <w:sz w:val="24"/>
        </w:rPr>
        <w:t>问题的澄清</w:t>
      </w:r>
    </w:p>
    <w:p w14:paraId="216D29AD">
      <w:pPr>
        <w:pStyle w:val="32"/>
        <w:spacing w:after="600" w:line="360" w:lineRule="auto"/>
        <w:ind w:firstLine="0"/>
        <w:jc w:val="right"/>
        <w:rPr>
          <w:sz w:val="24"/>
          <w:szCs w:val="24"/>
        </w:rPr>
      </w:pPr>
      <w:r>
        <w:rPr>
          <w:rFonts w:hint="eastAsia" w:ascii="宋体" w:hAnsi="宋体"/>
          <w:sz w:val="24"/>
        </w:rPr>
        <w:t>（编号：</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14:paraId="6BAA5475">
      <w:pPr>
        <w:pStyle w:val="32"/>
        <w:spacing w:after="500" w:line="360" w:lineRule="auto"/>
        <w:ind w:firstLine="0"/>
        <w:jc w:val="left"/>
        <w:rPr>
          <w:sz w:val="24"/>
          <w:szCs w:val="24"/>
        </w:rPr>
      </w:pPr>
      <w:r>
        <w:rPr>
          <w:rFonts w:hint="eastAsia"/>
          <w:sz w:val="24"/>
          <w:szCs w:val="24"/>
          <w:u w:val="single"/>
        </w:rPr>
        <w:t xml:space="preserve">   </w:t>
      </w:r>
      <w:r>
        <w:rPr>
          <w:rFonts w:hint="eastAsia"/>
          <w:sz w:val="24"/>
          <w:szCs w:val="24"/>
          <w:u w:val="single"/>
          <w:lang w:eastAsia="zh-CN"/>
        </w:rPr>
        <w:t>（</w:t>
      </w:r>
      <w:r>
        <w:rPr>
          <w:rFonts w:hint="eastAsia"/>
          <w:sz w:val="24"/>
          <w:szCs w:val="24"/>
          <w:u w:val="single"/>
          <w:lang w:val="en-US" w:eastAsia="zh-CN"/>
        </w:rPr>
        <w:t>采购</w:t>
      </w:r>
      <w:r>
        <w:rPr>
          <w:rFonts w:hint="eastAsia"/>
          <w:sz w:val="24"/>
          <w:szCs w:val="24"/>
          <w:u w:val="single"/>
        </w:rPr>
        <w:t xml:space="preserve">项目名称）   </w:t>
      </w:r>
      <w:r>
        <w:rPr>
          <w:rFonts w:hint="eastAsia"/>
          <w:sz w:val="24"/>
          <w:szCs w:val="24"/>
        </w:rPr>
        <w:t>评审小组：</w:t>
      </w:r>
    </w:p>
    <w:p w14:paraId="0F320203">
      <w:pPr>
        <w:pStyle w:val="32"/>
        <w:spacing w:line="360" w:lineRule="auto"/>
        <w:ind w:firstLine="460"/>
        <w:jc w:val="left"/>
        <w:rPr>
          <w:sz w:val="24"/>
          <w:szCs w:val="24"/>
        </w:rPr>
      </w:pPr>
      <w:r>
        <w:rPr>
          <w:rFonts w:hint="eastAsia"/>
          <w:sz w:val="24"/>
          <w:szCs w:val="24"/>
        </w:rPr>
        <w:t>问题澄清通知（编号：）已收悉，现澄清、说明和补正如下:</w:t>
      </w:r>
    </w:p>
    <w:p w14:paraId="21116E75">
      <w:pPr>
        <w:pStyle w:val="34"/>
        <w:numPr>
          <w:ilvl w:val="0"/>
          <w:numId w:val="4"/>
        </w:numPr>
        <w:spacing w:after="100" w:line="360" w:lineRule="auto"/>
        <w:jc w:val="left"/>
        <w:rPr>
          <w:rFonts w:ascii="宋体" w:hAnsi="宋体" w:eastAsia="宋体" w:cs="宋体"/>
          <w:sz w:val="24"/>
        </w:rPr>
      </w:pPr>
      <w:r>
        <w:rPr>
          <w:rFonts w:hint="eastAsia" w:ascii="宋体" w:hAnsi="宋体" w:eastAsia="宋体" w:cs="宋体"/>
          <w:sz w:val="24"/>
          <w:u w:val="single"/>
        </w:rPr>
        <w:t xml:space="preserve">                      ；</w:t>
      </w:r>
    </w:p>
    <w:p w14:paraId="6E2F84D8">
      <w:pPr>
        <w:pStyle w:val="34"/>
        <w:numPr>
          <w:ilvl w:val="0"/>
          <w:numId w:val="4"/>
        </w:numPr>
        <w:spacing w:after="1120" w:line="360" w:lineRule="auto"/>
        <w:jc w:val="left"/>
        <w:rPr>
          <w:rFonts w:ascii="宋体" w:hAnsi="宋体" w:eastAsia="宋体" w:cs="宋体"/>
          <w:sz w:val="24"/>
        </w:rPr>
      </w:pPr>
      <w:r>
        <w:rPr>
          <w:rFonts w:hint="eastAsia" w:ascii="宋体" w:hAnsi="宋体" w:eastAsia="宋体" w:cs="宋体"/>
          <w:sz w:val="24"/>
          <w:u w:val="single"/>
        </w:rPr>
        <w:t xml:space="preserve">                      ；</w:t>
      </w:r>
    </w:p>
    <w:p w14:paraId="1849DF94">
      <w:pPr>
        <w:pStyle w:val="34"/>
        <w:spacing w:after="1120" w:line="360" w:lineRule="auto"/>
        <w:jc w:val="left"/>
        <w:rPr>
          <w:rFonts w:ascii="宋体" w:hAnsi="宋体" w:eastAsia="宋体" w:cs="宋体"/>
          <w:sz w:val="24"/>
        </w:rPr>
      </w:pPr>
      <w:r>
        <w:rPr>
          <w:rFonts w:hint="eastAsia" w:ascii="宋体" w:hAnsi="宋体" w:eastAsia="宋体" w:cs="宋体"/>
          <w:sz w:val="24"/>
        </w:rPr>
        <w:t>......</w:t>
      </w:r>
    </w:p>
    <w:p w14:paraId="652381A2">
      <w:pPr>
        <w:pStyle w:val="32"/>
        <w:spacing w:after="720" w:line="360" w:lineRule="auto"/>
        <w:ind w:firstLine="480"/>
        <w:rPr>
          <w:sz w:val="24"/>
          <w:szCs w:val="24"/>
        </w:rPr>
      </w:pPr>
      <w:r>
        <w:rPr>
          <w:rFonts w:hint="eastAsia"/>
          <w:sz w:val="24"/>
          <w:szCs w:val="24"/>
        </w:rPr>
        <w:t>上述问题澄清、说明和补正，不改变我方响应文件的实质性内容，构成我方响应 文件的组成部分。</w:t>
      </w:r>
    </w:p>
    <w:p w14:paraId="3DACFD38">
      <w:pPr>
        <w:pStyle w:val="32"/>
        <w:spacing w:line="480" w:lineRule="auto"/>
        <w:ind w:left="3570" w:leftChars="1700" w:firstLine="20"/>
        <w:jc w:val="left"/>
        <w:rPr>
          <w:sz w:val="24"/>
          <w:szCs w:val="24"/>
          <w:u w:val="single"/>
        </w:rPr>
      </w:pPr>
      <w:r>
        <w:rPr>
          <w:rFonts w:hint="eastAsia"/>
          <w:sz w:val="24"/>
          <w:szCs w:val="24"/>
        </w:rPr>
        <w:t>供应商（盖单位章）：</w:t>
      </w:r>
      <w:r>
        <w:rPr>
          <w:rFonts w:hint="eastAsia"/>
          <w:sz w:val="24"/>
          <w:szCs w:val="24"/>
          <w:u w:val="single"/>
        </w:rPr>
        <w:t xml:space="preserve">                    </w:t>
      </w:r>
    </w:p>
    <w:p w14:paraId="7AC6A770">
      <w:pPr>
        <w:pStyle w:val="32"/>
        <w:keepNext w:val="0"/>
        <w:keepLines w:val="0"/>
        <w:pageBreakBefore w:val="0"/>
        <w:widowControl w:val="0"/>
        <w:kinsoku/>
        <w:wordWrap/>
        <w:overflowPunct/>
        <w:topLinePunct w:val="0"/>
        <w:autoSpaceDE/>
        <w:autoSpaceDN/>
        <w:bidi w:val="0"/>
        <w:adjustRightInd/>
        <w:snapToGrid/>
        <w:spacing w:line="360" w:lineRule="auto"/>
        <w:ind w:left="3570" w:leftChars="1700" w:firstLine="23"/>
        <w:jc w:val="left"/>
        <w:textAlignment w:val="auto"/>
        <w:rPr>
          <w:rFonts w:hint="eastAsia"/>
          <w:sz w:val="24"/>
          <w:szCs w:val="24"/>
        </w:rPr>
      </w:pPr>
      <w:r>
        <w:rPr>
          <w:rFonts w:hint="eastAsia"/>
          <w:sz w:val="24"/>
          <w:szCs w:val="24"/>
        </w:rPr>
        <w:t>法定代表人（单位负责人）</w:t>
      </w:r>
    </w:p>
    <w:p w14:paraId="174C9F0D">
      <w:pPr>
        <w:pStyle w:val="32"/>
        <w:spacing w:after="340" w:line="360" w:lineRule="auto"/>
        <w:ind w:left="3570" w:leftChars="1700" w:firstLine="20"/>
        <w:jc w:val="left"/>
        <w:rPr>
          <w:sz w:val="24"/>
          <w:szCs w:val="24"/>
        </w:rPr>
      </w:pPr>
      <w:r>
        <w:rPr>
          <w:rFonts w:hint="eastAsia"/>
          <w:sz w:val="24"/>
          <w:szCs w:val="24"/>
        </w:rPr>
        <w:t>或其授权的代理人（签字）：</w:t>
      </w:r>
      <w:r>
        <w:rPr>
          <w:rFonts w:hint="eastAsia"/>
          <w:sz w:val="24"/>
          <w:szCs w:val="24"/>
          <w:u w:val="single"/>
        </w:rPr>
        <w:t xml:space="preserve">              </w:t>
      </w:r>
    </w:p>
    <w:p w14:paraId="1C64C61F">
      <w:pPr>
        <w:pStyle w:val="32"/>
        <w:spacing w:after="500" w:line="360" w:lineRule="auto"/>
        <w:ind w:firstLine="6208" w:firstLineChars="2587"/>
        <w:jc w:val="left"/>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2D588BE6">
      <w:pPr>
        <w:pStyle w:val="32"/>
        <w:spacing w:after="500" w:line="360" w:lineRule="auto"/>
        <w:ind w:firstLine="6208" w:firstLineChars="2587"/>
        <w:jc w:val="left"/>
        <w:rPr>
          <w:rFonts w:hint="eastAsia"/>
          <w:sz w:val="24"/>
          <w:szCs w:val="24"/>
        </w:rPr>
      </w:pPr>
    </w:p>
    <w:p w14:paraId="4C3F7EB3">
      <w:pPr>
        <w:pStyle w:val="32"/>
        <w:spacing w:after="500" w:line="360" w:lineRule="auto"/>
        <w:ind w:firstLine="6208" w:firstLineChars="2587"/>
        <w:jc w:val="left"/>
        <w:rPr>
          <w:rFonts w:hint="eastAsia"/>
          <w:sz w:val="24"/>
          <w:szCs w:val="24"/>
        </w:rPr>
        <w:sectPr>
          <w:pgSz w:w="11900" w:h="16838"/>
          <w:pgMar w:top="1134" w:right="1417" w:bottom="1134" w:left="1417" w:header="850" w:footer="992" w:gutter="0"/>
          <w:pgNumType w:fmt="decimal"/>
          <w:cols w:space="0" w:num="1"/>
          <w:rtlGutter w:val="0"/>
          <w:docGrid w:linePitch="360" w:charSpace="0"/>
        </w:sectPr>
      </w:pPr>
    </w:p>
    <w:p w14:paraId="49271E91">
      <w:pPr>
        <w:spacing w:line="360" w:lineRule="auto"/>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 xml:space="preserve">5 </w:t>
      </w:r>
      <w:r>
        <w:rPr>
          <w:rFonts w:hint="eastAsia" w:ascii="宋体" w:hAnsi="宋体" w:cs="宋体"/>
          <w:b/>
          <w:bCs/>
          <w:sz w:val="24"/>
        </w:rPr>
        <w:t>成交通知书</w:t>
      </w:r>
    </w:p>
    <w:p w14:paraId="18DC7FED">
      <w:pPr>
        <w:spacing w:before="20" w:after="20" w:line="360" w:lineRule="auto"/>
        <w:jc w:val="center"/>
        <w:rPr>
          <w:rFonts w:ascii="宋体" w:hAnsi="宋体" w:cs="宋体"/>
          <w:b/>
          <w:bCs/>
          <w:sz w:val="24"/>
        </w:rPr>
      </w:pPr>
    </w:p>
    <w:p w14:paraId="1E98C935">
      <w:pPr>
        <w:spacing w:line="360" w:lineRule="auto"/>
        <w:jc w:val="center"/>
        <w:rPr>
          <w:rFonts w:ascii="宋体" w:hAnsi="宋体" w:cs="宋体"/>
          <w:b/>
          <w:bCs/>
          <w:sz w:val="24"/>
        </w:rPr>
      </w:pPr>
      <w:r>
        <w:rPr>
          <w:rFonts w:hint="eastAsia" w:ascii="宋体" w:hAnsi="宋体" w:cs="宋体"/>
          <w:b/>
          <w:bCs/>
          <w:sz w:val="24"/>
        </w:rPr>
        <w:t>成交通知书</w:t>
      </w:r>
    </w:p>
    <w:p w14:paraId="1FBBDDCC">
      <w:pPr>
        <w:pStyle w:val="32"/>
        <w:spacing w:after="360" w:line="360" w:lineRule="auto"/>
        <w:ind w:firstLine="0"/>
        <w:jc w:val="left"/>
        <w:rPr>
          <w:rFonts w:hint="eastAsia" w:eastAsia="宋体"/>
          <w:sz w:val="24"/>
          <w:szCs w:val="24"/>
          <w:u w:val="single"/>
          <w:lang w:eastAsia="zh-CN"/>
        </w:rPr>
      </w:pPr>
      <w:r>
        <w:rPr>
          <w:rFonts w:hint="eastAsia"/>
          <w:sz w:val="24"/>
          <w:szCs w:val="24"/>
          <w:u w:val="single"/>
        </w:rPr>
        <w:t xml:space="preserve">   （成交供应商名称）</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none"/>
          <w:lang w:eastAsia="zh-CN"/>
        </w:rPr>
        <w:t>：</w:t>
      </w:r>
    </w:p>
    <w:p w14:paraId="0A37616F">
      <w:pPr>
        <w:pStyle w:val="32"/>
        <w:spacing w:line="360" w:lineRule="auto"/>
        <w:ind w:firstLine="460"/>
        <w:jc w:val="left"/>
        <w:rPr>
          <w:sz w:val="24"/>
          <w:szCs w:val="24"/>
        </w:rPr>
      </w:pPr>
      <w:r>
        <w:rPr>
          <w:rFonts w:hint="eastAsia"/>
          <w:sz w:val="24"/>
          <w:szCs w:val="24"/>
        </w:rPr>
        <w:t>你方所递交的</w:t>
      </w:r>
      <w:r>
        <w:rPr>
          <w:rFonts w:hint="eastAsia"/>
          <w:sz w:val="24"/>
          <w:szCs w:val="24"/>
          <w:u w:val="single"/>
        </w:rPr>
        <w:t xml:space="preserve">   （采购项目名称）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的响应文件已被我方接受，被确定为成交供应商。</w:t>
      </w:r>
    </w:p>
    <w:p w14:paraId="36E372FC">
      <w:pPr>
        <w:pStyle w:val="32"/>
        <w:spacing w:line="360" w:lineRule="auto"/>
        <w:ind w:firstLine="460"/>
        <w:jc w:val="left"/>
        <w:rPr>
          <w:sz w:val="24"/>
          <w:szCs w:val="24"/>
          <w:u w:val="single"/>
        </w:rPr>
      </w:pPr>
      <w:r>
        <w:rPr>
          <w:rFonts w:hint="eastAsia"/>
          <w:sz w:val="24"/>
          <w:szCs w:val="24"/>
        </w:rPr>
        <w:t>成交价：</w:t>
      </w:r>
      <w:r>
        <w:rPr>
          <w:rFonts w:hint="eastAsia"/>
          <w:sz w:val="24"/>
          <w:szCs w:val="24"/>
          <w:u w:val="single"/>
        </w:rPr>
        <w:t xml:space="preserve">             ；</w:t>
      </w:r>
    </w:p>
    <w:p w14:paraId="28108D67">
      <w:pPr>
        <w:pStyle w:val="32"/>
        <w:spacing w:line="360" w:lineRule="auto"/>
        <w:ind w:firstLine="460"/>
        <w:jc w:val="left"/>
        <w:rPr>
          <w:sz w:val="24"/>
          <w:szCs w:val="24"/>
          <w:u w:val="single"/>
        </w:rPr>
      </w:pPr>
      <w:r>
        <w:rPr>
          <w:rFonts w:hint="eastAsia"/>
          <w:bCs/>
          <w:sz w:val="24"/>
          <w:lang w:val="en-US" w:eastAsia="zh-CN"/>
        </w:rPr>
        <w:t>服务期限</w:t>
      </w:r>
      <w:r>
        <w:rPr>
          <w:rFonts w:hint="eastAsia"/>
          <w:sz w:val="24"/>
          <w:szCs w:val="24"/>
        </w:rPr>
        <w:t>：</w:t>
      </w:r>
      <w:r>
        <w:rPr>
          <w:rFonts w:hint="eastAsia"/>
          <w:sz w:val="24"/>
          <w:szCs w:val="24"/>
          <w:u w:val="single"/>
        </w:rPr>
        <w:t xml:space="preserve">             ；</w:t>
      </w:r>
    </w:p>
    <w:p w14:paraId="07657681">
      <w:pPr>
        <w:pStyle w:val="32"/>
        <w:spacing w:line="360" w:lineRule="auto"/>
        <w:ind w:firstLine="460"/>
        <w:jc w:val="left"/>
        <w:rPr>
          <w:rFonts w:hint="eastAsia"/>
          <w:sz w:val="24"/>
          <w:szCs w:val="24"/>
          <w:u w:val="single"/>
        </w:rPr>
      </w:pPr>
      <w:r>
        <w:rPr>
          <w:rFonts w:hint="eastAsia"/>
          <w:sz w:val="24"/>
          <w:szCs w:val="24"/>
        </w:rPr>
        <w:t>项目负责人：</w:t>
      </w:r>
      <w:r>
        <w:rPr>
          <w:rFonts w:hint="eastAsia"/>
          <w:sz w:val="24"/>
          <w:szCs w:val="24"/>
          <w:u w:val="single"/>
        </w:rPr>
        <w:t xml:space="preserve">             ；</w:t>
      </w:r>
    </w:p>
    <w:p w14:paraId="0DA1981E">
      <w:pPr>
        <w:pStyle w:val="32"/>
        <w:spacing w:line="360" w:lineRule="auto"/>
        <w:ind w:firstLine="460"/>
        <w:jc w:val="left"/>
        <w:rPr>
          <w:sz w:val="24"/>
          <w:szCs w:val="24"/>
        </w:rPr>
      </w:pPr>
      <w:r>
        <w:rPr>
          <w:rFonts w:hint="eastAsia"/>
          <w:sz w:val="24"/>
          <w:szCs w:val="24"/>
        </w:rPr>
        <w:t>请你方在接到本通知书后的30日内与采购人签订采购合同，并按询比采购文件第二章“供应商须知”第</w:t>
      </w:r>
      <w:r>
        <w:rPr>
          <w:rFonts w:hint="eastAsia"/>
          <w:b/>
          <w:bCs/>
          <w:sz w:val="24"/>
          <w:szCs w:val="24"/>
        </w:rPr>
        <w:t>7.7</w:t>
      </w:r>
      <w:r>
        <w:rPr>
          <w:rFonts w:hint="eastAsia"/>
          <w:sz w:val="24"/>
          <w:szCs w:val="24"/>
        </w:rPr>
        <w:t>款规定向采购人递交履约保证金。</w:t>
      </w:r>
    </w:p>
    <w:p w14:paraId="375495A9">
      <w:pPr>
        <w:pStyle w:val="32"/>
        <w:spacing w:after="360" w:line="360" w:lineRule="auto"/>
        <w:ind w:firstLine="460"/>
        <w:jc w:val="left"/>
        <w:rPr>
          <w:sz w:val="24"/>
          <w:szCs w:val="24"/>
        </w:rPr>
      </w:pPr>
      <w:r>
        <w:rPr>
          <w:rFonts w:hint="eastAsia"/>
          <w:sz w:val="24"/>
          <w:szCs w:val="24"/>
        </w:rPr>
        <w:t>特此通知。</w:t>
      </w:r>
    </w:p>
    <w:p w14:paraId="44D5175E">
      <w:pPr>
        <w:pStyle w:val="32"/>
        <w:spacing w:after="360" w:line="360" w:lineRule="auto"/>
        <w:ind w:firstLine="4488" w:firstLineChars="1870"/>
        <w:jc w:val="left"/>
        <w:rPr>
          <w:sz w:val="24"/>
          <w:szCs w:val="24"/>
        </w:rPr>
      </w:pPr>
      <w:r>
        <w:rPr>
          <w:rFonts w:hint="eastAsia"/>
          <w:sz w:val="24"/>
          <w:szCs w:val="24"/>
        </w:rPr>
        <w:t>采购人（盖单位章）：</w:t>
      </w:r>
      <w:r>
        <w:rPr>
          <w:rFonts w:hint="eastAsia"/>
          <w:sz w:val="24"/>
          <w:szCs w:val="24"/>
          <w:u w:val="single"/>
        </w:rPr>
        <w:t xml:space="preserve">              </w:t>
      </w:r>
    </w:p>
    <w:p w14:paraId="5BBCB9BA">
      <w:pPr>
        <w:pStyle w:val="32"/>
        <w:spacing w:after="500" w:line="360" w:lineRule="auto"/>
        <w:ind w:firstLine="6448" w:firstLineChars="2687"/>
        <w:jc w:val="left"/>
        <w:rPr>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3009E13D">
      <w:pPr>
        <w:pStyle w:val="3"/>
      </w:pPr>
    </w:p>
    <w:p w14:paraId="565AF859">
      <w:pPr>
        <w:sectPr>
          <w:pgSz w:w="11900" w:h="16838"/>
          <w:pgMar w:top="1134" w:right="1417" w:bottom="1134" w:left="1417" w:header="850" w:footer="992" w:gutter="0"/>
          <w:pgNumType w:fmt="decimal"/>
          <w:cols w:space="0" w:num="1"/>
          <w:rtlGutter w:val="0"/>
          <w:docGrid w:linePitch="360" w:charSpace="0"/>
        </w:sectPr>
      </w:pPr>
    </w:p>
    <w:p w14:paraId="108827A3">
      <w:pPr>
        <w:pStyle w:val="3"/>
      </w:pPr>
    </w:p>
    <w:p w14:paraId="198F590D"/>
    <w:p w14:paraId="3163FD7C">
      <w:pPr>
        <w:pStyle w:val="3"/>
      </w:pPr>
    </w:p>
    <w:p w14:paraId="23D9D9C8"/>
    <w:p w14:paraId="192D5E1F">
      <w:pPr>
        <w:pStyle w:val="3"/>
      </w:pPr>
    </w:p>
    <w:p w14:paraId="4D61A16F">
      <w:pPr>
        <w:pStyle w:val="3"/>
      </w:pPr>
    </w:p>
    <w:p w14:paraId="0718CEA7"/>
    <w:p w14:paraId="09B3A151"/>
    <w:p w14:paraId="408EC2D5">
      <w:pPr>
        <w:pStyle w:val="2"/>
        <w:spacing w:before="120" w:beforeLines="50" w:after="120" w:afterLines="50" w:line="360" w:lineRule="auto"/>
        <w:jc w:val="center"/>
        <w:rPr>
          <w:rFonts w:ascii="宋体" w:hAnsi="宋体" w:cs="宋体"/>
          <w:sz w:val="36"/>
          <w:szCs w:val="36"/>
        </w:rPr>
      </w:pPr>
      <w:bookmarkStart w:id="71" w:name="_Toc2935"/>
      <w:r>
        <w:rPr>
          <w:rFonts w:hint="eastAsia" w:ascii="宋体" w:hAnsi="宋体" w:cs="宋体"/>
          <w:sz w:val="36"/>
          <w:szCs w:val="36"/>
        </w:rPr>
        <w:t>第三章  评审办法</w:t>
      </w:r>
      <w:bookmarkEnd w:id="71"/>
    </w:p>
    <w:p w14:paraId="38E9D666">
      <w:pPr>
        <w:pStyle w:val="32"/>
        <w:spacing w:after="500" w:line="240" w:lineRule="auto"/>
        <w:ind w:right="520" w:firstLine="0"/>
        <w:jc w:val="center"/>
        <w:rPr>
          <w:sz w:val="24"/>
          <w:szCs w:val="24"/>
        </w:rPr>
      </w:pPr>
    </w:p>
    <w:p w14:paraId="746249B1">
      <w:pPr>
        <w:spacing w:line="360" w:lineRule="auto"/>
        <w:jc w:val="center"/>
        <w:rPr>
          <w:rFonts w:hint="eastAsia"/>
          <w:b/>
          <w:bCs/>
          <w:sz w:val="24"/>
        </w:rPr>
      </w:pPr>
      <w:bookmarkStart w:id="72" w:name="bookmark599"/>
      <w:bookmarkStart w:id="73" w:name="bookmark598"/>
      <w:bookmarkStart w:id="74" w:name="bookmark600"/>
    </w:p>
    <w:p w14:paraId="350E6F39">
      <w:pPr>
        <w:spacing w:line="360" w:lineRule="auto"/>
        <w:jc w:val="center"/>
        <w:rPr>
          <w:rFonts w:hint="eastAsia"/>
          <w:b/>
          <w:bCs/>
          <w:sz w:val="24"/>
        </w:rPr>
      </w:pPr>
    </w:p>
    <w:p w14:paraId="627D2A0B">
      <w:pPr>
        <w:spacing w:line="360" w:lineRule="auto"/>
        <w:jc w:val="center"/>
        <w:rPr>
          <w:rFonts w:hint="eastAsia"/>
          <w:b/>
          <w:bCs/>
          <w:sz w:val="24"/>
        </w:rPr>
      </w:pPr>
    </w:p>
    <w:p w14:paraId="46C8259C">
      <w:pPr>
        <w:spacing w:line="360" w:lineRule="auto"/>
        <w:jc w:val="center"/>
        <w:rPr>
          <w:rFonts w:hint="eastAsia"/>
          <w:b/>
          <w:bCs/>
          <w:sz w:val="24"/>
        </w:rPr>
      </w:pPr>
    </w:p>
    <w:p w14:paraId="2E746327">
      <w:pPr>
        <w:spacing w:line="360" w:lineRule="auto"/>
        <w:jc w:val="center"/>
        <w:rPr>
          <w:rFonts w:hint="eastAsia"/>
          <w:b/>
          <w:bCs/>
          <w:sz w:val="24"/>
        </w:rPr>
      </w:pPr>
    </w:p>
    <w:p w14:paraId="1FBA3B06">
      <w:pPr>
        <w:spacing w:line="360" w:lineRule="auto"/>
        <w:jc w:val="center"/>
        <w:rPr>
          <w:rFonts w:hint="eastAsia"/>
          <w:b/>
          <w:bCs/>
          <w:sz w:val="24"/>
        </w:rPr>
      </w:pPr>
    </w:p>
    <w:p w14:paraId="31031171">
      <w:pPr>
        <w:spacing w:line="360" w:lineRule="auto"/>
        <w:jc w:val="center"/>
        <w:rPr>
          <w:rFonts w:hint="eastAsia"/>
          <w:b/>
          <w:bCs/>
          <w:sz w:val="24"/>
        </w:rPr>
      </w:pPr>
    </w:p>
    <w:p w14:paraId="18AD5D4F">
      <w:pPr>
        <w:spacing w:line="360" w:lineRule="auto"/>
        <w:jc w:val="center"/>
        <w:rPr>
          <w:rFonts w:hint="eastAsia"/>
          <w:b/>
          <w:bCs/>
          <w:sz w:val="24"/>
        </w:rPr>
      </w:pPr>
    </w:p>
    <w:p w14:paraId="60B70F31">
      <w:pPr>
        <w:spacing w:line="360" w:lineRule="auto"/>
        <w:jc w:val="center"/>
        <w:rPr>
          <w:rFonts w:hint="eastAsia"/>
          <w:b/>
          <w:bCs/>
          <w:sz w:val="24"/>
        </w:rPr>
      </w:pPr>
    </w:p>
    <w:p w14:paraId="3641543E">
      <w:pPr>
        <w:spacing w:line="360" w:lineRule="auto"/>
        <w:jc w:val="center"/>
        <w:rPr>
          <w:rFonts w:hint="eastAsia"/>
          <w:b/>
          <w:bCs/>
          <w:sz w:val="24"/>
        </w:rPr>
      </w:pPr>
    </w:p>
    <w:p w14:paraId="77169FB8">
      <w:pPr>
        <w:spacing w:line="360" w:lineRule="auto"/>
        <w:jc w:val="center"/>
        <w:rPr>
          <w:rFonts w:hint="eastAsia"/>
          <w:b/>
          <w:bCs/>
          <w:sz w:val="24"/>
        </w:rPr>
      </w:pPr>
    </w:p>
    <w:p w14:paraId="3492F255">
      <w:pPr>
        <w:spacing w:line="360" w:lineRule="auto"/>
        <w:jc w:val="center"/>
        <w:rPr>
          <w:rFonts w:hint="eastAsia"/>
          <w:b/>
          <w:bCs/>
          <w:sz w:val="24"/>
        </w:rPr>
      </w:pPr>
    </w:p>
    <w:p w14:paraId="0BCD0D0D">
      <w:pPr>
        <w:spacing w:line="360" w:lineRule="auto"/>
        <w:jc w:val="center"/>
        <w:rPr>
          <w:rFonts w:hint="eastAsia"/>
          <w:b/>
          <w:bCs/>
          <w:sz w:val="24"/>
        </w:rPr>
      </w:pPr>
    </w:p>
    <w:p w14:paraId="580D7BC2">
      <w:pPr>
        <w:spacing w:line="360" w:lineRule="auto"/>
        <w:jc w:val="center"/>
        <w:rPr>
          <w:rFonts w:hint="eastAsia"/>
          <w:b/>
          <w:bCs/>
          <w:sz w:val="24"/>
        </w:rPr>
      </w:pPr>
    </w:p>
    <w:p w14:paraId="3BD526A2">
      <w:pPr>
        <w:spacing w:line="360" w:lineRule="auto"/>
        <w:jc w:val="center"/>
        <w:rPr>
          <w:rFonts w:hint="eastAsia"/>
          <w:b/>
          <w:bCs/>
          <w:sz w:val="24"/>
        </w:rPr>
      </w:pPr>
    </w:p>
    <w:p w14:paraId="3BA4A915">
      <w:pPr>
        <w:spacing w:line="360" w:lineRule="auto"/>
        <w:jc w:val="center"/>
        <w:rPr>
          <w:rFonts w:hint="eastAsia"/>
          <w:b/>
          <w:bCs/>
          <w:sz w:val="24"/>
        </w:rPr>
      </w:pPr>
    </w:p>
    <w:p w14:paraId="386FBC6E">
      <w:pPr>
        <w:spacing w:line="360" w:lineRule="auto"/>
        <w:jc w:val="center"/>
        <w:rPr>
          <w:rFonts w:hint="eastAsia"/>
          <w:b/>
          <w:bCs/>
          <w:sz w:val="24"/>
        </w:rPr>
      </w:pPr>
    </w:p>
    <w:p w14:paraId="7A53E7D5">
      <w:pPr>
        <w:spacing w:line="360" w:lineRule="auto"/>
        <w:jc w:val="center"/>
        <w:rPr>
          <w:rFonts w:hint="eastAsia"/>
          <w:b/>
          <w:bCs/>
          <w:sz w:val="24"/>
        </w:rPr>
      </w:pPr>
    </w:p>
    <w:p w14:paraId="02DBBF59">
      <w:pPr>
        <w:spacing w:line="360" w:lineRule="auto"/>
        <w:jc w:val="center"/>
        <w:rPr>
          <w:rFonts w:hint="eastAsia"/>
          <w:b/>
          <w:bCs/>
          <w:sz w:val="24"/>
        </w:rPr>
      </w:pPr>
    </w:p>
    <w:p w14:paraId="229203DA">
      <w:pPr>
        <w:spacing w:line="360" w:lineRule="auto"/>
        <w:jc w:val="center"/>
        <w:rPr>
          <w:rFonts w:hint="eastAsia"/>
          <w:b/>
          <w:bCs/>
          <w:sz w:val="24"/>
        </w:rPr>
      </w:pPr>
    </w:p>
    <w:p w14:paraId="46B8AE6B">
      <w:pPr>
        <w:spacing w:line="360" w:lineRule="auto"/>
        <w:jc w:val="center"/>
        <w:rPr>
          <w:rFonts w:hint="eastAsia"/>
          <w:b/>
          <w:bCs/>
          <w:sz w:val="24"/>
        </w:rPr>
      </w:pPr>
    </w:p>
    <w:p w14:paraId="38E83305">
      <w:pPr>
        <w:spacing w:line="360" w:lineRule="auto"/>
        <w:jc w:val="center"/>
        <w:rPr>
          <w:rFonts w:hint="eastAsia" w:ascii="宋体" w:hAnsi="宋体" w:cs="宋体"/>
          <w:sz w:val="24"/>
        </w:rPr>
      </w:pPr>
      <w:r>
        <w:rPr>
          <w:rFonts w:hint="eastAsia"/>
          <w:b/>
          <w:bCs/>
          <w:sz w:val="24"/>
        </w:rPr>
        <w:t>评审办法前附表（综合评分法）</w:t>
      </w:r>
    </w:p>
    <w:p w14:paraId="0FB5FE16">
      <w:pPr>
        <w:spacing w:line="360" w:lineRule="auto"/>
        <w:jc w:val="left"/>
        <w:rPr>
          <w:b/>
          <w:bCs/>
          <w:sz w:val="24"/>
          <w:highlight w:val="yellow"/>
        </w:rPr>
      </w:pPr>
    </w:p>
    <w:tbl>
      <w:tblPr>
        <w:tblStyle w:val="20"/>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6"/>
        <w:gridCol w:w="917"/>
        <w:gridCol w:w="1683"/>
        <w:gridCol w:w="929"/>
        <w:gridCol w:w="4805"/>
      </w:tblGrid>
      <w:tr w14:paraId="01DB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833" w:type="dxa"/>
            <w:gridSpan w:val="3"/>
            <w:shd w:val="clear" w:color="auto" w:fill="auto"/>
            <w:vAlign w:val="center"/>
          </w:tcPr>
          <w:p w14:paraId="57BEF13D">
            <w:pPr>
              <w:jc w:val="center"/>
              <w:rPr>
                <w:rFonts w:ascii="宋体" w:hAnsi="宋体" w:cs="宋体"/>
                <w:b/>
                <w:sz w:val="24"/>
              </w:rPr>
            </w:pPr>
            <w:r>
              <w:rPr>
                <w:rFonts w:hint="eastAsia" w:ascii="宋体" w:hAnsi="宋体" w:cs="宋体"/>
                <w:b/>
                <w:sz w:val="24"/>
              </w:rPr>
              <w:t>条款号</w:t>
            </w:r>
          </w:p>
        </w:tc>
        <w:tc>
          <w:tcPr>
            <w:tcW w:w="1683" w:type="dxa"/>
            <w:shd w:val="clear" w:color="auto" w:fill="auto"/>
            <w:vAlign w:val="center"/>
          </w:tcPr>
          <w:p w14:paraId="7F1E542D">
            <w:pPr>
              <w:jc w:val="center"/>
              <w:rPr>
                <w:rFonts w:ascii="宋体" w:hAnsi="宋体" w:cs="宋体"/>
                <w:b/>
                <w:sz w:val="24"/>
              </w:rPr>
            </w:pPr>
            <w:r>
              <w:rPr>
                <w:rFonts w:hint="eastAsia" w:ascii="宋体" w:hAnsi="宋体" w:cs="宋体"/>
                <w:b/>
                <w:sz w:val="24"/>
              </w:rPr>
              <w:t>评审因素</w:t>
            </w:r>
          </w:p>
        </w:tc>
        <w:tc>
          <w:tcPr>
            <w:tcW w:w="5734" w:type="dxa"/>
            <w:gridSpan w:val="2"/>
            <w:shd w:val="clear" w:color="auto" w:fill="auto"/>
            <w:vAlign w:val="center"/>
          </w:tcPr>
          <w:p w14:paraId="1B0F80FF">
            <w:pPr>
              <w:jc w:val="center"/>
              <w:rPr>
                <w:rFonts w:ascii="宋体" w:hAnsi="宋体" w:cs="宋体"/>
                <w:b/>
                <w:sz w:val="24"/>
              </w:rPr>
            </w:pPr>
            <w:r>
              <w:rPr>
                <w:rFonts w:hint="eastAsia" w:ascii="宋体" w:hAnsi="宋体" w:cs="宋体"/>
                <w:b/>
                <w:sz w:val="24"/>
              </w:rPr>
              <w:t>评审标准</w:t>
            </w:r>
          </w:p>
        </w:tc>
      </w:tr>
      <w:tr w14:paraId="091E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 w:type="dxa"/>
            <w:vMerge w:val="restart"/>
            <w:shd w:val="clear" w:color="auto" w:fill="auto"/>
            <w:vAlign w:val="center"/>
          </w:tcPr>
          <w:p w14:paraId="352DA2D0">
            <w:pPr>
              <w:spacing w:line="440" w:lineRule="exact"/>
              <w:jc w:val="center"/>
              <w:rPr>
                <w:rFonts w:ascii="宋体" w:hAnsi="宋体" w:cs="宋体"/>
                <w:sz w:val="24"/>
                <w:szCs w:val="24"/>
              </w:rPr>
            </w:pPr>
            <w:r>
              <w:rPr>
                <w:rFonts w:hint="eastAsia" w:ascii="宋体" w:hAnsi="宋体" w:cs="宋体"/>
                <w:sz w:val="24"/>
                <w:szCs w:val="24"/>
              </w:rPr>
              <w:t>2.1.1</w:t>
            </w:r>
          </w:p>
        </w:tc>
        <w:tc>
          <w:tcPr>
            <w:tcW w:w="933" w:type="dxa"/>
            <w:gridSpan w:val="2"/>
            <w:vMerge w:val="restart"/>
            <w:shd w:val="clear" w:color="auto" w:fill="auto"/>
            <w:vAlign w:val="center"/>
          </w:tcPr>
          <w:p w14:paraId="11533265">
            <w:pPr>
              <w:jc w:val="center"/>
              <w:rPr>
                <w:rFonts w:ascii="宋体" w:hAnsi="宋体" w:cs="宋体"/>
                <w:sz w:val="24"/>
                <w:szCs w:val="24"/>
              </w:rPr>
            </w:pPr>
            <w:r>
              <w:rPr>
                <w:rFonts w:hint="eastAsia" w:ascii="宋体" w:hAnsi="宋体" w:cs="宋体"/>
                <w:sz w:val="24"/>
                <w:szCs w:val="24"/>
              </w:rPr>
              <w:t>形式评审标准</w:t>
            </w:r>
          </w:p>
        </w:tc>
        <w:tc>
          <w:tcPr>
            <w:tcW w:w="1683" w:type="dxa"/>
            <w:shd w:val="clear" w:color="auto" w:fill="auto"/>
            <w:vAlign w:val="center"/>
          </w:tcPr>
          <w:p w14:paraId="443383A0">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p>
          <w:p w14:paraId="7458C2C2">
            <w:pPr>
              <w:pStyle w:val="28"/>
              <w:spacing w:line="240" w:lineRule="auto"/>
              <w:ind w:firstLine="0"/>
              <w:jc w:val="center"/>
              <w:rPr>
                <w:sz w:val="24"/>
                <w:szCs w:val="24"/>
              </w:rPr>
            </w:pPr>
            <w:r>
              <w:rPr>
                <w:rFonts w:hint="eastAsia" w:asciiTheme="minorEastAsia" w:hAnsiTheme="minorEastAsia" w:eastAsiaTheme="minorEastAsia" w:cstheme="minorEastAsia"/>
                <w:sz w:val="24"/>
                <w:szCs w:val="24"/>
              </w:rPr>
              <w:t>名称</w:t>
            </w:r>
          </w:p>
        </w:tc>
        <w:tc>
          <w:tcPr>
            <w:tcW w:w="5734" w:type="dxa"/>
            <w:gridSpan w:val="2"/>
            <w:shd w:val="clear" w:color="auto" w:fill="auto"/>
            <w:vAlign w:val="center"/>
          </w:tcPr>
          <w:p w14:paraId="07F74296">
            <w:pPr>
              <w:pStyle w:val="28"/>
              <w:spacing w:line="322" w:lineRule="exact"/>
              <w:ind w:firstLine="0"/>
              <w:jc w:val="left"/>
              <w:rPr>
                <w:sz w:val="24"/>
                <w:szCs w:val="24"/>
              </w:rPr>
            </w:pPr>
            <w:r>
              <w:rPr>
                <w:rFonts w:hint="eastAsia" w:asciiTheme="minorEastAsia" w:hAnsiTheme="minorEastAsia" w:eastAsiaTheme="minorEastAsia" w:cstheme="minorEastAsia"/>
                <w:sz w:val="24"/>
                <w:szCs w:val="24"/>
              </w:rPr>
              <w:t>与市场监督管理部门核发的有效企业法人营业执照或其他行政机关颁发的可以合法开展业务的执照或证书上的名称一致</w:t>
            </w:r>
          </w:p>
        </w:tc>
      </w:tr>
      <w:tr w14:paraId="622B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0" w:type="dxa"/>
            <w:vMerge w:val="continue"/>
            <w:shd w:val="clear" w:color="auto" w:fill="auto"/>
            <w:vAlign w:val="center"/>
          </w:tcPr>
          <w:p w14:paraId="345A5B87">
            <w:pPr>
              <w:jc w:val="center"/>
              <w:rPr>
                <w:rFonts w:ascii="宋体" w:hAnsi="宋体" w:cs="宋体"/>
                <w:sz w:val="24"/>
                <w:szCs w:val="24"/>
              </w:rPr>
            </w:pPr>
          </w:p>
        </w:tc>
        <w:tc>
          <w:tcPr>
            <w:tcW w:w="933" w:type="dxa"/>
            <w:gridSpan w:val="2"/>
            <w:vMerge w:val="continue"/>
            <w:shd w:val="clear" w:color="auto" w:fill="auto"/>
            <w:vAlign w:val="center"/>
          </w:tcPr>
          <w:p w14:paraId="6327B552">
            <w:pPr>
              <w:jc w:val="center"/>
              <w:rPr>
                <w:rFonts w:ascii="宋体" w:hAnsi="宋体" w:cs="宋体"/>
                <w:sz w:val="24"/>
                <w:szCs w:val="24"/>
              </w:rPr>
            </w:pPr>
          </w:p>
        </w:tc>
        <w:tc>
          <w:tcPr>
            <w:tcW w:w="1683" w:type="dxa"/>
            <w:shd w:val="clear" w:color="auto" w:fill="auto"/>
            <w:vAlign w:val="center"/>
          </w:tcPr>
          <w:p w14:paraId="3D0C82D7">
            <w:pPr>
              <w:pStyle w:val="28"/>
              <w:spacing w:before="80" w:line="240" w:lineRule="auto"/>
              <w:ind w:firstLine="0"/>
              <w:jc w:val="center"/>
              <w:rPr>
                <w:sz w:val="24"/>
                <w:szCs w:val="24"/>
              </w:rPr>
            </w:pPr>
            <w:r>
              <w:rPr>
                <w:rFonts w:hint="eastAsia" w:asciiTheme="minorEastAsia" w:hAnsiTheme="minorEastAsia" w:eastAsiaTheme="minorEastAsia" w:cstheme="minorEastAsia"/>
                <w:sz w:val="24"/>
                <w:szCs w:val="24"/>
              </w:rPr>
              <w:t>响应文件签字盖章</w:t>
            </w:r>
          </w:p>
        </w:tc>
        <w:tc>
          <w:tcPr>
            <w:tcW w:w="5734" w:type="dxa"/>
            <w:gridSpan w:val="2"/>
            <w:shd w:val="clear" w:color="auto" w:fill="auto"/>
            <w:vAlign w:val="center"/>
          </w:tcPr>
          <w:p w14:paraId="2E0C304E">
            <w:pPr>
              <w:pStyle w:val="28"/>
              <w:spacing w:line="240" w:lineRule="auto"/>
              <w:ind w:firstLine="0"/>
              <w:jc w:val="left"/>
              <w:rPr>
                <w:sz w:val="24"/>
                <w:szCs w:val="24"/>
              </w:rPr>
            </w:pPr>
            <w:r>
              <w:rPr>
                <w:rFonts w:hint="eastAsia" w:asciiTheme="minorEastAsia" w:hAnsiTheme="minorEastAsia" w:eastAsiaTheme="minorEastAsia" w:cstheme="minorEastAsia"/>
                <w:sz w:val="24"/>
                <w:szCs w:val="24"/>
              </w:rPr>
              <w:t>符合第二章第3.7</w:t>
            </w:r>
            <w:r>
              <w:rPr>
                <w:rFonts w:hint="eastAsia" w:asciiTheme="minorEastAsia" w:hAnsiTheme="minorEastAsia" w:eastAsiaTheme="minorEastAsia" w:cstheme="minorEastAsia"/>
                <w:sz w:val="24"/>
                <w:szCs w:val="24"/>
                <w:lang w:val="en-US" w:eastAsia="zh-CN"/>
              </w:rPr>
              <w:t>款</w:t>
            </w:r>
            <w:r>
              <w:rPr>
                <w:rFonts w:hint="eastAsia" w:asciiTheme="minorEastAsia" w:hAnsiTheme="minorEastAsia" w:eastAsiaTheme="minorEastAsia" w:cstheme="minorEastAsia"/>
                <w:sz w:val="24"/>
                <w:szCs w:val="24"/>
              </w:rPr>
              <w:t>的规定</w:t>
            </w:r>
          </w:p>
        </w:tc>
      </w:tr>
      <w:tr w14:paraId="1A18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 w:type="dxa"/>
            <w:vMerge w:val="continue"/>
            <w:shd w:val="clear" w:color="auto" w:fill="auto"/>
            <w:vAlign w:val="center"/>
          </w:tcPr>
          <w:p w14:paraId="4CCF5EAB">
            <w:pPr>
              <w:jc w:val="center"/>
              <w:rPr>
                <w:rFonts w:ascii="宋体" w:hAnsi="宋体" w:cs="宋体"/>
                <w:sz w:val="24"/>
                <w:szCs w:val="24"/>
              </w:rPr>
            </w:pPr>
          </w:p>
        </w:tc>
        <w:tc>
          <w:tcPr>
            <w:tcW w:w="933" w:type="dxa"/>
            <w:gridSpan w:val="2"/>
            <w:vMerge w:val="continue"/>
            <w:shd w:val="clear" w:color="auto" w:fill="auto"/>
            <w:vAlign w:val="center"/>
          </w:tcPr>
          <w:p w14:paraId="4AFDC91E">
            <w:pPr>
              <w:jc w:val="center"/>
              <w:rPr>
                <w:rFonts w:ascii="宋体" w:hAnsi="宋体" w:cs="宋体"/>
                <w:sz w:val="24"/>
                <w:szCs w:val="24"/>
              </w:rPr>
            </w:pPr>
          </w:p>
        </w:tc>
        <w:tc>
          <w:tcPr>
            <w:tcW w:w="1683" w:type="dxa"/>
            <w:shd w:val="clear" w:color="auto" w:fill="auto"/>
            <w:vAlign w:val="center"/>
          </w:tcPr>
          <w:p w14:paraId="503903EB">
            <w:pPr>
              <w:pStyle w:val="28"/>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联合体协议书</w:t>
            </w:r>
          </w:p>
        </w:tc>
        <w:tc>
          <w:tcPr>
            <w:tcW w:w="5734" w:type="dxa"/>
            <w:gridSpan w:val="2"/>
            <w:shd w:val="clear" w:color="auto" w:fill="auto"/>
            <w:vAlign w:val="center"/>
          </w:tcPr>
          <w:p w14:paraId="46AEDD38">
            <w:pPr>
              <w:pStyle w:val="28"/>
              <w:spacing w:line="240" w:lineRule="auto"/>
              <w:ind w:firstLine="0" w:firstLineChars="0"/>
              <w:jc w:val="left"/>
              <w:rPr>
                <w:rFonts w:hint="eastAsia" w:ascii="宋体" w:hAnsi="宋体" w:cs="宋体"/>
                <w:sz w:val="24"/>
                <w:szCs w:val="24"/>
              </w:rPr>
            </w:pPr>
            <w:r>
              <w:rPr>
                <w:rFonts w:hint="eastAsia" w:asciiTheme="minorEastAsia" w:hAnsiTheme="minorEastAsia" w:eastAsiaTheme="minorEastAsia" w:cstheme="minorEastAsia"/>
                <w:sz w:val="24"/>
                <w:szCs w:val="24"/>
              </w:rPr>
              <w:t>递交联合体协议书，并明确联合体牵头人</w:t>
            </w:r>
          </w:p>
        </w:tc>
      </w:tr>
      <w:tr w14:paraId="1B4E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 w:type="dxa"/>
            <w:vMerge w:val="continue"/>
            <w:shd w:val="clear" w:color="auto" w:fill="auto"/>
            <w:vAlign w:val="center"/>
          </w:tcPr>
          <w:p w14:paraId="031DFB2F">
            <w:pPr>
              <w:jc w:val="center"/>
              <w:rPr>
                <w:rFonts w:ascii="宋体" w:hAnsi="宋体" w:cs="宋体"/>
                <w:sz w:val="24"/>
                <w:szCs w:val="24"/>
              </w:rPr>
            </w:pPr>
          </w:p>
        </w:tc>
        <w:tc>
          <w:tcPr>
            <w:tcW w:w="933" w:type="dxa"/>
            <w:gridSpan w:val="2"/>
            <w:vMerge w:val="continue"/>
            <w:shd w:val="clear" w:color="auto" w:fill="auto"/>
            <w:vAlign w:val="center"/>
          </w:tcPr>
          <w:p w14:paraId="5154BC44">
            <w:pPr>
              <w:jc w:val="center"/>
              <w:rPr>
                <w:rFonts w:ascii="宋体" w:hAnsi="宋体" w:cs="宋体"/>
                <w:sz w:val="24"/>
                <w:szCs w:val="24"/>
              </w:rPr>
            </w:pPr>
          </w:p>
        </w:tc>
        <w:tc>
          <w:tcPr>
            <w:tcW w:w="1683" w:type="dxa"/>
            <w:shd w:val="clear" w:color="auto" w:fill="auto"/>
            <w:vAlign w:val="center"/>
          </w:tcPr>
          <w:p w14:paraId="574C525A">
            <w:pPr>
              <w:pStyle w:val="28"/>
              <w:spacing w:before="80" w:line="240" w:lineRule="auto"/>
              <w:ind w:firstLine="0"/>
              <w:jc w:val="center"/>
              <w:rPr>
                <w:sz w:val="24"/>
                <w:szCs w:val="24"/>
              </w:rPr>
            </w:pPr>
            <w:r>
              <w:rPr>
                <w:rFonts w:hint="eastAsia" w:asciiTheme="minorEastAsia" w:hAnsiTheme="minorEastAsia" w:eastAsiaTheme="minorEastAsia" w:cstheme="minorEastAsia"/>
                <w:sz w:val="24"/>
                <w:szCs w:val="24"/>
              </w:rPr>
              <w:t>响应函中实质性内容</w:t>
            </w:r>
          </w:p>
        </w:tc>
        <w:tc>
          <w:tcPr>
            <w:tcW w:w="5734" w:type="dxa"/>
            <w:gridSpan w:val="2"/>
            <w:shd w:val="clear" w:color="auto" w:fill="auto"/>
            <w:vAlign w:val="center"/>
          </w:tcPr>
          <w:p w14:paraId="483839B7">
            <w:pPr>
              <w:jc w:val="left"/>
              <w:rPr>
                <w:rFonts w:ascii="宋体" w:hAnsi="宋体" w:cs="宋体"/>
                <w:sz w:val="24"/>
                <w:szCs w:val="24"/>
              </w:rPr>
            </w:pPr>
            <w:r>
              <w:rPr>
                <w:rFonts w:hint="eastAsia" w:ascii="宋体" w:hAnsi="宋体" w:cs="宋体"/>
                <w:sz w:val="24"/>
                <w:szCs w:val="24"/>
              </w:rPr>
              <w:t>符合</w:t>
            </w:r>
            <w:r>
              <w:rPr>
                <w:rFonts w:hint="eastAsia" w:ascii="宋体" w:hAnsi="宋体" w:cs="宋体"/>
                <w:sz w:val="24"/>
                <w:szCs w:val="24"/>
                <w:lang w:eastAsia="zh-CN"/>
              </w:rPr>
              <w:t>询比采购文件</w:t>
            </w:r>
            <w:r>
              <w:rPr>
                <w:rFonts w:hint="eastAsia" w:ascii="宋体" w:hAnsi="宋体" w:cs="宋体"/>
                <w:sz w:val="24"/>
                <w:szCs w:val="24"/>
              </w:rPr>
              <w:t>要求</w:t>
            </w:r>
          </w:p>
        </w:tc>
      </w:tr>
      <w:tr w14:paraId="72AA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0" w:type="dxa"/>
            <w:vMerge w:val="restart"/>
            <w:shd w:val="clear" w:color="auto" w:fill="auto"/>
            <w:vAlign w:val="center"/>
          </w:tcPr>
          <w:p w14:paraId="66A0AEAA">
            <w:pPr>
              <w:spacing w:line="440" w:lineRule="exact"/>
              <w:jc w:val="center"/>
              <w:rPr>
                <w:rFonts w:ascii="宋体" w:hAnsi="宋体" w:cs="宋体"/>
                <w:sz w:val="24"/>
                <w:szCs w:val="24"/>
              </w:rPr>
            </w:pPr>
            <w:r>
              <w:rPr>
                <w:rFonts w:hint="eastAsia" w:ascii="宋体" w:hAnsi="宋体" w:cs="宋体"/>
                <w:sz w:val="24"/>
                <w:szCs w:val="24"/>
              </w:rPr>
              <w:t>2.1.2</w:t>
            </w:r>
          </w:p>
        </w:tc>
        <w:tc>
          <w:tcPr>
            <w:tcW w:w="933" w:type="dxa"/>
            <w:gridSpan w:val="2"/>
            <w:vMerge w:val="restart"/>
            <w:shd w:val="clear" w:color="auto" w:fill="auto"/>
            <w:vAlign w:val="center"/>
          </w:tcPr>
          <w:p w14:paraId="5C08F388">
            <w:pPr>
              <w:jc w:val="center"/>
              <w:rPr>
                <w:rFonts w:ascii="宋体" w:hAnsi="宋体" w:cs="宋体"/>
                <w:sz w:val="24"/>
                <w:szCs w:val="24"/>
              </w:rPr>
            </w:pPr>
            <w:r>
              <w:rPr>
                <w:rFonts w:hint="eastAsia" w:ascii="宋体" w:hAnsi="宋体" w:cs="宋体"/>
                <w:sz w:val="24"/>
                <w:szCs w:val="24"/>
              </w:rPr>
              <w:t>资格评审</w:t>
            </w:r>
          </w:p>
          <w:p w14:paraId="5F6BFE64">
            <w:pPr>
              <w:jc w:val="center"/>
              <w:rPr>
                <w:rFonts w:ascii="宋体" w:hAnsi="宋体" w:cs="宋体"/>
                <w:sz w:val="24"/>
                <w:szCs w:val="24"/>
              </w:rPr>
            </w:pPr>
            <w:r>
              <w:rPr>
                <w:rFonts w:hint="eastAsia" w:ascii="宋体" w:hAnsi="宋体" w:cs="宋体"/>
                <w:sz w:val="24"/>
                <w:szCs w:val="24"/>
              </w:rPr>
              <w:t>标准</w:t>
            </w:r>
          </w:p>
        </w:tc>
        <w:tc>
          <w:tcPr>
            <w:tcW w:w="1683" w:type="dxa"/>
            <w:shd w:val="clear" w:color="auto" w:fill="auto"/>
            <w:vAlign w:val="center"/>
          </w:tcPr>
          <w:p w14:paraId="61ABE1AC">
            <w:pPr>
              <w:pStyle w:val="28"/>
              <w:spacing w:line="240" w:lineRule="auto"/>
              <w:ind w:firstLine="0" w:firstLineChars="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依法设立</w:t>
            </w:r>
          </w:p>
        </w:tc>
        <w:tc>
          <w:tcPr>
            <w:tcW w:w="5734" w:type="dxa"/>
            <w:gridSpan w:val="2"/>
            <w:shd w:val="clear" w:color="auto" w:fill="auto"/>
            <w:vAlign w:val="center"/>
          </w:tcPr>
          <w:p w14:paraId="6E362D84">
            <w:pPr>
              <w:pStyle w:val="28"/>
              <w:spacing w:line="24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符合第一章第3.1款及供应商须知前附表第3.5(1)款规定</w:t>
            </w:r>
          </w:p>
        </w:tc>
      </w:tr>
      <w:tr w14:paraId="0832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0" w:type="dxa"/>
            <w:vMerge w:val="continue"/>
            <w:shd w:val="clear" w:color="auto" w:fill="auto"/>
            <w:vAlign w:val="center"/>
          </w:tcPr>
          <w:p w14:paraId="4AF248A8">
            <w:pPr>
              <w:jc w:val="center"/>
              <w:rPr>
                <w:rFonts w:ascii="宋体" w:hAnsi="宋体" w:cs="宋体"/>
                <w:sz w:val="24"/>
                <w:szCs w:val="24"/>
              </w:rPr>
            </w:pPr>
          </w:p>
        </w:tc>
        <w:tc>
          <w:tcPr>
            <w:tcW w:w="933" w:type="dxa"/>
            <w:gridSpan w:val="2"/>
            <w:vMerge w:val="continue"/>
            <w:shd w:val="clear" w:color="auto" w:fill="auto"/>
            <w:vAlign w:val="center"/>
          </w:tcPr>
          <w:p w14:paraId="56A628EA">
            <w:pPr>
              <w:jc w:val="center"/>
              <w:rPr>
                <w:rFonts w:ascii="宋体" w:hAnsi="宋体" w:cs="宋体"/>
                <w:sz w:val="24"/>
                <w:szCs w:val="24"/>
              </w:rPr>
            </w:pPr>
          </w:p>
        </w:tc>
        <w:tc>
          <w:tcPr>
            <w:tcW w:w="1683" w:type="dxa"/>
            <w:shd w:val="clear" w:color="auto" w:fill="auto"/>
            <w:vAlign w:val="center"/>
          </w:tcPr>
          <w:p w14:paraId="527A1ADE">
            <w:pPr>
              <w:pStyle w:val="28"/>
              <w:spacing w:line="240" w:lineRule="auto"/>
              <w:ind w:firstLine="0" w:firstLineChars="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资质要求</w:t>
            </w:r>
          </w:p>
        </w:tc>
        <w:tc>
          <w:tcPr>
            <w:tcW w:w="5734" w:type="dxa"/>
            <w:gridSpan w:val="2"/>
            <w:shd w:val="clear" w:color="auto" w:fill="auto"/>
            <w:vAlign w:val="center"/>
          </w:tcPr>
          <w:p w14:paraId="2CBA2477">
            <w:pPr>
              <w:pStyle w:val="28"/>
              <w:spacing w:line="24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符合第一章第3.1款及供应商须知前附表第3.5(2)款规定</w:t>
            </w:r>
          </w:p>
        </w:tc>
      </w:tr>
      <w:tr w14:paraId="2495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0" w:type="dxa"/>
            <w:vMerge w:val="continue"/>
            <w:shd w:val="clear" w:color="auto" w:fill="auto"/>
            <w:vAlign w:val="center"/>
          </w:tcPr>
          <w:p w14:paraId="3A6E27FD">
            <w:pPr>
              <w:jc w:val="center"/>
              <w:rPr>
                <w:rFonts w:ascii="宋体" w:hAnsi="宋体" w:cs="宋体"/>
                <w:sz w:val="24"/>
                <w:szCs w:val="24"/>
              </w:rPr>
            </w:pPr>
          </w:p>
        </w:tc>
        <w:tc>
          <w:tcPr>
            <w:tcW w:w="933" w:type="dxa"/>
            <w:gridSpan w:val="2"/>
            <w:vMerge w:val="continue"/>
            <w:shd w:val="clear" w:color="auto" w:fill="auto"/>
            <w:vAlign w:val="center"/>
          </w:tcPr>
          <w:p w14:paraId="74B803F5">
            <w:pPr>
              <w:jc w:val="center"/>
              <w:rPr>
                <w:rFonts w:ascii="宋体" w:hAnsi="宋体" w:cs="宋体"/>
                <w:sz w:val="24"/>
                <w:szCs w:val="24"/>
              </w:rPr>
            </w:pPr>
          </w:p>
        </w:tc>
        <w:tc>
          <w:tcPr>
            <w:tcW w:w="1683" w:type="dxa"/>
            <w:shd w:val="clear" w:color="auto" w:fill="auto"/>
            <w:vAlign w:val="center"/>
          </w:tcPr>
          <w:p w14:paraId="4B174DDC">
            <w:pPr>
              <w:pStyle w:val="28"/>
              <w:spacing w:line="240" w:lineRule="auto"/>
              <w:ind w:firstLine="0" w:firstLineChars="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财务要求</w:t>
            </w:r>
          </w:p>
        </w:tc>
        <w:tc>
          <w:tcPr>
            <w:tcW w:w="5734" w:type="dxa"/>
            <w:gridSpan w:val="2"/>
            <w:shd w:val="clear" w:color="auto" w:fill="auto"/>
            <w:vAlign w:val="center"/>
          </w:tcPr>
          <w:p w14:paraId="37B95633">
            <w:pPr>
              <w:pStyle w:val="28"/>
              <w:spacing w:line="24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符合第一章第3.1款及供应商须知前附表第3.5(3)款规定</w:t>
            </w:r>
          </w:p>
        </w:tc>
      </w:tr>
      <w:tr w14:paraId="7763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0" w:type="dxa"/>
            <w:vMerge w:val="continue"/>
            <w:shd w:val="clear" w:color="auto" w:fill="auto"/>
            <w:vAlign w:val="center"/>
          </w:tcPr>
          <w:p w14:paraId="2A0A8126">
            <w:pPr>
              <w:jc w:val="center"/>
              <w:rPr>
                <w:rFonts w:ascii="宋体" w:hAnsi="宋体" w:cs="宋体"/>
                <w:sz w:val="24"/>
                <w:szCs w:val="24"/>
              </w:rPr>
            </w:pPr>
          </w:p>
        </w:tc>
        <w:tc>
          <w:tcPr>
            <w:tcW w:w="933" w:type="dxa"/>
            <w:gridSpan w:val="2"/>
            <w:vMerge w:val="continue"/>
            <w:shd w:val="clear" w:color="auto" w:fill="auto"/>
            <w:vAlign w:val="center"/>
          </w:tcPr>
          <w:p w14:paraId="76CA0C7D">
            <w:pPr>
              <w:jc w:val="center"/>
              <w:rPr>
                <w:rFonts w:ascii="宋体" w:hAnsi="宋体" w:cs="宋体"/>
                <w:sz w:val="24"/>
                <w:szCs w:val="24"/>
              </w:rPr>
            </w:pPr>
          </w:p>
        </w:tc>
        <w:tc>
          <w:tcPr>
            <w:tcW w:w="1683" w:type="dxa"/>
            <w:shd w:val="clear" w:color="auto" w:fill="auto"/>
            <w:vAlign w:val="center"/>
          </w:tcPr>
          <w:p w14:paraId="5BAE5419">
            <w:pPr>
              <w:pStyle w:val="28"/>
              <w:spacing w:line="240" w:lineRule="auto"/>
              <w:ind w:firstLine="0" w:firstLineChars="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业绩要求</w:t>
            </w:r>
          </w:p>
        </w:tc>
        <w:tc>
          <w:tcPr>
            <w:tcW w:w="5734" w:type="dxa"/>
            <w:gridSpan w:val="2"/>
            <w:shd w:val="clear" w:color="auto" w:fill="auto"/>
            <w:vAlign w:val="center"/>
          </w:tcPr>
          <w:p w14:paraId="3B34F543">
            <w:pPr>
              <w:pStyle w:val="28"/>
              <w:spacing w:line="24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符合第一章第3.1款及供应商须知前附表第3.5(4)款规定</w:t>
            </w:r>
          </w:p>
        </w:tc>
      </w:tr>
      <w:tr w14:paraId="3E5B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0" w:type="dxa"/>
            <w:vMerge w:val="continue"/>
            <w:shd w:val="clear" w:color="auto" w:fill="auto"/>
            <w:vAlign w:val="center"/>
          </w:tcPr>
          <w:p w14:paraId="45F34FD3">
            <w:pPr>
              <w:jc w:val="center"/>
              <w:rPr>
                <w:rFonts w:ascii="宋体" w:hAnsi="宋体" w:cs="宋体"/>
                <w:sz w:val="24"/>
                <w:szCs w:val="24"/>
              </w:rPr>
            </w:pPr>
          </w:p>
        </w:tc>
        <w:tc>
          <w:tcPr>
            <w:tcW w:w="933" w:type="dxa"/>
            <w:gridSpan w:val="2"/>
            <w:vMerge w:val="continue"/>
            <w:shd w:val="clear" w:color="auto" w:fill="auto"/>
            <w:vAlign w:val="center"/>
          </w:tcPr>
          <w:p w14:paraId="2C17F1C2">
            <w:pPr>
              <w:jc w:val="center"/>
              <w:rPr>
                <w:rFonts w:ascii="宋体" w:hAnsi="宋体" w:cs="宋体"/>
                <w:sz w:val="24"/>
                <w:szCs w:val="24"/>
              </w:rPr>
            </w:pPr>
          </w:p>
        </w:tc>
        <w:tc>
          <w:tcPr>
            <w:tcW w:w="1683" w:type="dxa"/>
            <w:shd w:val="clear" w:color="auto" w:fill="auto"/>
            <w:vAlign w:val="center"/>
          </w:tcPr>
          <w:p w14:paraId="2135AE6A">
            <w:pPr>
              <w:pStyle w:val="28"/>
              <w:spacing w:line="240" w:lineRule="auto"/>
              <w:ind w:firstLine="0" w:firstLineChars="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信誉要求</w:t>
            </w:r>
          </w:p>
        </w:tc>
        <w:tc>
          <w:tcPr>
            <w:tcW w:w="5734" w:type="dxa"/>
            <w:gridSpan w:val="2"/>
            <w:shd w:val="clear" w:color="auto" w:fill="auto"/>
            <w:vAlign w:val="center"/>
          </w:tcPr>
          <w:p w14:paraId="5BC426F5">
            <w:pPr>
              <w:pStyle w:val="28"/>
              <w:spacing w:line="24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符合第一章第3.1款及供应商须知前附表第3.5(5)款规定</w:t>
            </w:r>
          </w:p>
        </w:tc>
      </w:tr>
      <w:tr w14:paraId="2722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0" w:type="dxa"/>
            <w:vMerge w:val="continue"/>
            <w:shd w:val="clear" w:color="auto" w:fill="auto"/>
            <w:vAlign w:val="center"/>
          </w:tcPr>
          <w:p w14:paraId="07558532">
            <w:pPr>
              <w:jc w:val="center"/>
              <w:rPr>
                <w:rFonts w:ascii="宋体" w:hAnsi="宋体" w:cs="宋体"/>
                <w:sz w:val="24"/>
                <w:szCs w:val="24"/>
              </w:rPr>
            </w:pPr>
          </w:p>
        </w:tc>
        <w:tc>
          <w:tcPr>
            <w:tcW w:w="933" w:type="dxa"/>
            <w:gridSpan w:val="2"/>
            <w:vMerge w:val="continue"/>
            <w:shd w:val="clear" w:color="auto" w:fill="auto"/>
            <w:vAlign w:val="center"/>
          </w:tcPr>
          <w:p w14:paraId="27F573EA">
            <w:pPr>
              <w:jc w:val="center"/>
              <w:rPr>
                <w:rFonts w:ascii="宋体" w:hAnsi="宋体" w:cs="宋体"/>
                <w:sz w:val="24"/>
                <w:szCs w:val="24"/>
              </w:rPr>
            </w:pPr>
          </w:p>
        </w:tc>
        <w:tc>
          <w:tcPr>
            <w:tcW w:w="1683" w:type="dxa"/>
            <w:shd w:val="clear" w:color="auto" w:fill="auto"/>
            <w:vAlign w:val="center"/>
          </w:tcPr>
          <w:p w14:paraId="6B5C7786">
            <w:pPr>
              <w:pStyle w:val="28"/>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人员要求</w:t>
            </w:r>
          </w:p>
        </w:tc>
        <w:tc>
          <w:tcPr>
            <w:tcW w:w="5734" w:type="dxa"/>
            <w:gridSpan w:val="2"/>
            <w:shd w:val="clear" w:color="auto" w:fill="auto"/>
            <w:vAlign w:val="center"/>
          </w:tcPr>
          <w:p w14:paraId="0463F3E5">
            <w:pPr>
              <w:pStyle w:val="28"/>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符合第一章第3.1款及供应商须知前附表第3.5(6)款规定</w:t>
            </w:r>
          </w:p>
        </w:tc>
      </w:tr>
      <w:tr w14:paraId="72D9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0" w:type="dxa"/>
            <w:vMerge w:val="continue"/>
            <w:shd w:val="clear" w:color="auto" w:fill="auto"/>
            <w:vAlign w:val="center"/>
          </w:tcPr>
          <w:p w14:paraId="794530AB">
            <w:pPr>
              <w:jc w:val="center"/>
              <w:rPr>
                <w:rFonts w:ascii="宋体" w:hAnsi="宋体" w:cs="宋体"/>
                <w:sz w:val="24"/>
                <w:szCs w:val="24"/>
              </w:rPr>
            </w:pPr>
          </w:p>
        </w:tc>
        <w:tc>
          <w:tcPr>
            <w:tcW w:w="933" w:type="dxa"/>
            <w:gridSpan w:val="2"/>
            <w:vMerge w:val="continue"/>
            <w:shd w:val="clear" w:color="auto" w:fill="auto"/>
            <w:vAlign w:val="center"/>
          </w:tcPr>
          <w:p w14:paraId="657D3CEF">
            <w:pPr>
              <w:jc w:val="center"/>
              <w:rPr>
                <w:rFonts w:ascii="宋体" w:hAnsi="宋体" w:cs="宋体"/>
                <w:sz w:val="24"/>
                <w:szCs w:val="24"/>
              </w:rPr>
            </w:pPr>
          </w:p>
        </w:tc>
        <w:tc>
          <w:tcPr>
            <w:tcW w:w="1683" w:type="dxa"/>
            <w:shd w:val="clear" w:color="auto" w:fill="auto"/>
            <w:vAlign w:val="center"/>
          </w:tcPr>
          <w:p w14:paraId="5E35708F">
            <w:pPr>
              <w:pStyle w:val="28"/>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其他要求</w:t>
            </w:r>
          </w:p>
        </w:tc>
        <w:tc>
          <w:tcPr>
            <w:tcW w:w="5734" w:type="dxa"/>
            <w:gridSpan w:val="2"/>
            <w:shd w:val="clear" w:color="auto" w:fill="auto"/>
            <w:vAlign w:val="center"/>
          </w:tcPr>
          <w:p w14:paraId="72519C8E">
            <w:pPr>
              <w:pStyle w:val="28"/>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符合第一章第3.1款及供应商须知前附表第3.5(7)款规定</w:t>
            </w:r>
          </w:p>
        </w:tc>
      </w:tr>
      <w:tr w14:paraId="0DE4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0" w:type="dxa"/>
            <w:vMerge w:val="continue"/>
            <w:shd w:val="clear" w:color="auto" w:fill="auto"/>
            <w:vAlign w:val="center"/>
          </w:tcPr>
          <w:p w14:paraId="70A664D6">
            <w:pPr>
              <w:jc w:val="center"/>
              <w:rPr>
                <w:rFonts w:ascii="宋体" w:hAnsi="宋体" w:cs="宋体"/>
                <w:sz w:val="24"/>
                <w:szCs w:val="24"/>
              </w:rPr>
            </w:pPr>
          </w:p>
        </w:tc>
        <w:tc>
          <w:tcPr>
            <w:tcW w:w="933" w:type="dxa"/>
            <w:gridSpan w:val="2"/>
            <w:vMerge w:val="continue"/>
            <w:shd w:val="clear" w:color="auto" w:fill="auto"/>
            <w:vAlign w:val="center"/>
          </w:tcPr>
          <w:p w14:paraId="7CC7FC5D">
            <w:pPr>
              <w:jc w:val="center"/>
              <w:rPr>
                <w:rFonts w:ascii="宋体" w:hAnsi="宋体" w:cs="宋体"/>
                <w:sz w:val="24"/>
                <w:szCs w:val="24"/>
              </w:rPr>
            </w:pPr>
          </w:p>
        </w:tc>
        <w:tc>
          <w:tcPr>
            <w:tcW w:w="1683" w:type="dxa"/>
            <w:shd w:val="clear" w:color="auto" w:fill="auto"/>
            <w:vAlign w:val="center"/>
          </w:tcPr>
          <w:p w14:paraId="14FF1383">
            <w:pPr>
              <w:pStyle w:val="28"/>
              <w:spacing w:line="240" w:lineRule="auto"/>
              <w:ind w:firstLine="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w:t>
            </w:r>
          </w:p>
          <w:p w14:paraId="7DA46E8A">
            <w:pPr>
              <w:pStyle w:val="28"/>
              <w:spacing w:line="240" w:lineRule="auto"/>
              <w:ind w:firstLine="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供应商</w:t>
            </w:r>
          </w:p>
        </w:tc>
        <w:tc>
          <w:tcPr>
            <w:tcW w:w="5734" w:type="dxa"/>
            <w:gridSpan w:val="2"/>
            <w:shd w:val="clear" w:color="auto" w:fill="auto"/>
            <w:vAlign w:val="center"/>
          </w:tcPr>
          <w:p w14:paraId="3E656BF6">
            <w:pPr>
              <w:pStyle w:val="28"/>
              <w:spacing w:line="240" w:lineRule="auto"/>
              <w:ind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符合第一章第3.2款及供应商须知前附表第3.5(8)款规定</w:t>
            </w:r>
          </w:p>
        </w:tc>
      </w:tr>
      <w:tr w14:paraId="2E28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00" w:type="dxa"/>
            <w:vMerge w:val="restart"/>
            <w:shd w:val="clear" w:color="auto" w:fill="auto"/>
            <w:vAlign w:val="center"/>
          </w:tcPr>
          <w:p w14:paraId="3C8B1602">
            <w:pPr>
              <w:spacing w:line="440" w:lineRule="exact"/>
              <w:jc w:val="center"/>
              <w:rPr>
                <w:rFonts w:ascii="宋体" w:hAnsi="宋体" w:cs="宋体"/>
                <w:sz w:val="24"/>
                <w:szCs w:val="24"/>
              </w:rPr>
            </w:pPr>
            <w:r>
              <w:rPr>
                <w:rFonts w:hint="eastAsia" w:ascii="宋体" w:hAnsi="宋体" w:cs="宋体"/>
                <w:sz w:val="24"/>
                <w:szCs w:val="24"/>
              </w:rPr>
              <w:t>2.1.3</w:t>
            </w:r>
          </w:p>
        </w:tc>
        <w:tc>
          <w:tcPr>
            <w:tcW w:w="933" w:type="dxa"/>
            <w:gridSpan w:val="2"/>
            <w:vMerge w:val="restart"/>
            <w:shd w:val="clear" w:color="auto" w:fill="auto"/>
            <w:vAlign w:val="center"/>
          </w:tcPr>
          <w:p w14:paraId="331657E3">
            <w:pPr>
              <w:jc w:val="center"/>
              <w:rPr>
                <w:rFonts w:ascii="宋体" w:hAnsi="宋体" w:cs="宋体"/>
                <w:sz w:val="24"/>
                <w:szCs w:val="24"/>
              </w:rPr>
            </w:pPr>
            <w:r>
              <w:rPr>
                <w:rFonts w:hint="eastAsia" w:ascii="宋体" w:hAnsi="宋体" w:cs="宋体"/>
                <w:sz w:val="24"/>
                <w:szCs w:val="24"/>
              </w:rPr>
              <w:t>响应性评审标准</w:t>
            </w:r>
          </w:p>
        </w:tc>
        <w:tc>
          <w:tcPr>
            <w:tcW w:w="1683" w:type="dxa"/>
            <w:shd w:val="clear" w:color="auto" w:fill="auto"/>
            <w:vAlign w:val="center"/>
          </w:tcPr>
          <w:p w14:paraId="693FB7E6">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5734" w:type="dxa"/>
            <w:gridSpan w:val="2"/>
            <w:shd w:val="clear" w:color="auto" w:fill="auto"/>
            <w:vAlign w:val="center"/>
          </w:tcPr>
          <w:p w14:paraId="5B71329A">
            <w:pPr>
              <w:pStyle w:val="28"/>
              <w:spacing w:line="240" w:lineRule="auto"/>
              <w:ind w:firstLine="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符合第二章第3.2款规定</w:t>
            </w:r>
          </w:p>
        </w:tc>
      </w:tr>
      <w:tr w14:paraId="0607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vMerge w:val="continue"/>
            <w:shd w:val="clear" w:color="auto" w:fill="auto"/>
            <w:vAlign w:val="center"/>
          </w:tcPr>
          <w:p w14:paraId="6F01B87C">
            <w:pPr>
              <w:jc w:val="center"/>
              <w:rPr>
                <w:rFonts w:ascii="宋体" w:hAnsi="宋体" w:cs="宋体"/>
                <w:sz w:val="24"/>
                <w:szCs w:val="24"/>
              </w:rPr>
            </w:pPr>
          </w:p>
        </w:tc>
        <w:tc>
          <w:tcPr>
            <w:tcW w:w="933" w:type="dxa"/>
            <w:gridSpan w:val="2"/>
            <w:vMerge w:val="continue"/>
            <w:shd w:val="clear" w:color="auto" w:fill="auto"/>
            <w:vAlign w:val="center"/>
          </w:tcPr>
          <w:p w14:paraId="1337D02B">
            <w:pPr>
              <w:jc w:val="center"/>
              <w:rPr>
                <w:rFonts w:ascii="宋体" w:hAnsi="宋体" w:cs="宋体"/>
                <w:sz w:val="24"/>
                <w:szCs w:val="24"/>
              </w:rPr>
            </w:pPr>
          </w:p>
        </w:tc>
        <w:tc>
          <w:tcPr>
            <w:tcW w:w="1683" w:type="dxa"/>
            <w:shd w:val="clear" w:color="auto" w:fill="auto"/>
            <w:vAlign w:val="center"/>
          </w:tcPr>
          <w:p w14:paraId="78C8F3CD">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w:t>
            </w:r>
          </w:p>
          <w:p w14:paraId="6576717A">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有效期</w:t>
            </w:r>
          </w:p>
        </w:tc>
        <w:tc>
          <w:tcPr>
            <w:tcW w:w="5734" w:type="dxa"/>
            <w:gridSpan w:val="2"/>
            <w:shd w:val="clear" w:color="auto" w:fill="auto"/>
            <w:vAlign w:val="center"/>
          </w:tcPr>
          <w:p w14:paraId="4D767615">
            <w:pPr>
              <w:pStyle w:val="28"/>
              <w:spacing w:line="240" w:lineRule="auto"/>
              <w:ind w:firstLine="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符合第二章第3.3款规定</w:t>
            </w:r>
          </w:p>
        </w:tc>
      </w:tr>
      <w:tr w14:paraId="0AC2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00" w:type="dxa"/>
            <w:vMerge w:val="continue"/>
            <w:shd w:val="clear" w:color="auto" w:fill="auto"/>
            <w:vAlign w:val="center"/>
          </w:tcPr>
          <w:p w14:paraId="57A72D1D">
            <w:pPr>
              <w:jc w:val="center"/>
              <w:rPr>
                <w:rFonts w:ascii="宋体" w:hAnsi="宋体" w:cs="宋体"/>
                <w:sz w:val="24"/>
                <w:szCs w:val="24"/>
              </w:rPr>
            </w:pPr>
          </w:p>
        </w:tc>
        <w:tc>
          <w:tcPr>
            <w:tcW w:w="933" w:type="dxa"/>
            <w:gridSpan w:val="2"/>
            <w:vMerge w:val="continue"/>
            <w:shd w:val="clear" w:color="auto" w:fill="auto"/>
            <w:vAlign w:val="center"/>
          </w:tcPr>
          <w:p w14:paraId="4572D114">
            <w:pPr>
              <w:jc w:val="center"/>
              <w:rPr>
                <w:rFonts w:ascii="宋体" w:hAnsi="宋体" w:cs="宋体"/>
                <w:sz w:val="24"/>
                <w:szCs w:val="24"/>
              </w:rPr>
            </w:pPr>
          </w:p>
        </w:tc>
        <w:tc>
          <w:tcPr>
            <w:tcW w:w="1683" w:type="dxa"/>
            <w:shd w:val="clear" w:color="auto" w:fill="auto"/>
            <w:vAlign w:val="center"/>
          </w:tcPr>
          <w:p w14:paraId="539F7DB5">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响应保证金</w:t>
            </w:r>
          </w:p>
        </w:tc>
        <w:tc>
          <w:tcPr>
            <w:tcW w:w="5734" w:type="dxa"/>
            <w:gridSpan w:val="2"/>
            <w:shd w:val="clear" w:color="auto" w:fill="auto"/>
            <w:vAlign w:val="center"/>
          </w:tcPr>
          <w:p w14:paraId="1180C82C">
            <w:pPr>
              <w:pStyle w:val="28"/>
              <w:spacing w:line="240" w:lineRule="auto"/>
              <w:ind w:firstLine="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符合第二章第3.4款规定</w:t>
            </w:r>
          </w:p>
        </w:tc>
      </w:tr>
      <w:tr w14:paraId="7C12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00" w:type="dxa"/>
            <w:vMerge w:val="continue"/>
            <w:shd w:val="clear" w:color="auto" w:fill="auto"/>
            <w:vAlign w:val="center"/>
          </w:tcPr>
          <w:p w14:paraId="7F338B5A">
            <w:pPr>
              <w:jc w:val="center"/>
              <w:rPr>
                <w:rFonts w:ascii="宋体" w:hAnsi="宋体" w:cs="宋体"/>
                <w:sz w:val="24"/>
                <w:szCs w:val="24"/>
              </w:rPr>
            </w:pPr>
          </w:p>
        </w:tc>
        <w:tc>
          <w:tcPr>
            <w:tcW w:w="933" w:type="dxa"/>
            <w:gridSpan w:val="2"/>
            <w:vMerge w:val="continue"/>
            <w:shd w:val="clear" w:color="auto" w:fill="auto"/>
            <w:vAlign w:val="center"/>
          </w:tcPr>
          <w:p w14:paraId="09C63E41">
            <w:pPr>
              <w:jc w:val="center"/>
              <w:rPr>
                <w:rFonts w:ascii="宋体" w:hAnsi="宋体" w:cs="宋体"/>
                <w:sz w:val="24"/>
                <w:szCs w:val="24"/>
              </w:rPr>
            </w:pPr>
          </w:p>
        </w:tc>
        <w:tc>
          <w:tcPr>
            <w:tcW w:w="1683" w:type="dxa"/>
            <w:shd w:val="clear" w:color="auto" w:fill="auto"/>
            <w:vAlign w:val="center"/>
          </w:tcPr>
          <w:p w14:paraId="10A36923">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响应方案</w:t>
            </w:r>
          </w:p>
        </w:tc>
        <w:tc>
          <w:tcPr>
            <w:tcW w:w="5734" w:type="dxa"/>
            <w:gridSpan w:val="2"/>
            <w:shd w:val="clear" w:color="auto" w:fill="auto"/>
            <w:vAlign w:val="center"/>
          </w:tcPr>
          <w:p w14:paraId="3DAE28A2">
            <w:pPr>
              <w:pStyle w:val="28"/>
              <w:spacing w:line="240" w:lineRule="auto"/>
              <w:ind w:firstLine="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highlight w:val="none"/>
              </w:rPr>
              <w:t>符合第二章第3.6款规定</w:t>
            </w:r>
          </w:p>
        </w:tc>
      </w:tr>
      <w:tr w14:paraId="32BC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00" w:type="dxa"/>
            <w:vMerge w:val="continue"/>
            <w:shd w:val="clear" w:color="auto" w:fill="auto"/>
            <w:vAlign w:val="center"/>
          </w:tcPr>
          <w:p w14:paraId="045BA407">
            <w:pPr>
              <w:jc w:val="center"/>
              <w:rPr>
                <w:rFonts w:ascii="宋体" w:hAnsi="宋体" w:cs="宋体"/>
                <w:sz w:val="24"/>
                <w:szCs w:val="24"/>
              </w:rPr>
            </w:pPr>
          </w:p>
        </w:tc>
        <w:tc>
          <w:tcPr>
            <w:tcW w:w="933" w:type="dxa"/>
            <w:gridSpan w:val="2"/>
            <w:vMerge w:val="continue"/>
            <w:shd w:val="clear" w:color="auto" w:fill="auto"/>
            <w:vAlign w:val="center"/>
          </w:tcPr>
          <w:p w14:paraId="77F59F3B">
            <w:pPr>
              <w:jc w:val="center"/>
              <w:rPr>
                <w:rFonts w:ascii="宋体" w:hAnsi="宋体" w:cs="宋体"/>
                <w:sz w:val="24"/>
                <w:szCs w:val="24"/>
              </w:rPr>
            </w:pPr>
          </w:p>
        </w:tc>
        <w:tc>
          <w:tcPr>
            <w:tcW w:w="1683" w:type="dxa"/>
            <w:shd w:val="clear" w:color="auto" w:fill="auto"/>
            <w:vAlign w:val="center"/>
          </w:tcPr>
          <w:p w14:paraId="4F9AAC9A">
            <w:pPr>
              <w:pStyle w:val="28"/>
              <w:spacing w:line="240" w:lineRule="auto"/>
              <w:ind w:firstLine="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服务期限</w:t>
            </w:r>
          </w:p>
        </w:tc>
        <w:tc>
          <w:tcPr>
            <w:tcW w:w="5734" w:type="dxa"/>
            <w:gridSpan w:val="2"/>
            <w:shd w:val="clear" w:color="auto" w:fill="auto"/>
            <w:vAlign w:val="center"/>
          </w:tcPr>
          <w:p w14:paraId="7825A9DA">
            <w:pPr>
              <w:pStyle w:val="28"/>
              <w:spacing w:line="240" w:lineRule="auto"/>
              <w:ind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符合第一章第2.3款规定</w:t>
            </w:r>
          </w:p>
        </w:tc>
      </w:tr>
      <w:tr w14:paraId="36F7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0" w:type="dxa"/>
            <w:vMerge w:val="continue"/>
            <w:shd w:val="clear" w:color="auto" w:fill="auto"/>
            <w:vAlign w:val="center"/>
          </w:tcPr>
          <w:p w14:paraId="06F228BC">
            <w:pPr>
              <w:jc w:val="center"/>
              <w:rPr>
                <w:rFonts w:ascii="宋体" w:hAnsi="宋体" w:cs="宋体"/>
                <w:b/>
                <w:sz w:val="24"/>
                <w:szCs w:val="24"/>
              </w:rPr>
            </w:pPr>
          </w:p>
        </w:tc>
        <w:tc>
          <w:tcPr>
            <w:tcW w:w="933" w:type="dxa"/>
            <w:gridSpan w:val="2"/>
            <w:vMerge w:val="continue"/>
            <w:shd w:val="clear" w:color="auto" w:fill="auto"/>
            <w:vAlign w:val="center"/>
          </w:tcPr>
          <w:p w14:paraId="1FA330FA">
            <w:pPr>
              <w:jc w:val="center"/>
              <w:rPr>
                <w:rFonts w:ascii="宋体" w:hAnsi="宋体" w:cs="宋体"/>
                <w:b/>
                <w:sz w:val="24"/>
                <w:szCs w:val="24"/>
              </w:rPr>
            </w:pPr>
          </w:p>
        </w:tc>
        <w:tc>
          <w:tcPr>
            <w:tcW w:w="1683" w:type="dxa"/>
            <w:shd w:val="clear" w:color="auto" w:fill="auto"/>
            <w:vAlign w:val="center"/>
          </w:tcPr>
          <w:p w14:paraId="7D1C27E5">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标准</w:t>
            </w:r>
          </w:p>
        </w:tc>
        <w:tc>
          <w:tcPr>
            <w:tcW w:w="5734" w:type="dxa"/>
            <w:gridSpan w:val="2"/>
            <w:shd w:val="clear" w:color="auto" w:fill="auto"/>
            <w:vAlign w:val="center"/>
          </w:tcPr>
          <w:p w14:paraId="06AF5E24">
            <w:pPr>
              <w:pStyle w:val="28"/>
              <w:spacing w:line="240" w:lineRule="auto"/>
              <w:ind w:firstLine="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符合第一章第2.5款规定</w:t>
            </w:r>
          </w:p>
        </w:tc>
      </w:tr>
      <w:tr w14:paraId="1D5A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00" w:type="dxa"/>
            <w:vMerge w:val="continue"/>
            <w:shd w:val="clear" w:color="auto" w:fill="auto"/>
            <w:vAlign w:val="center"/>
          </w:tcPr>
          <w:p w14:paraId="1EFF0835">
            <w:pPr>
              <w:jc w:val="center"/>
              <w:rPr>
                <w:rFonts w:ascii="宋体" w:hAnsi="宋体" w:cs="宋体"/>
                <w:b/>
                <w:sz w:val="24"/>
                <w:szCs w:val="24"/>
              </w:rPr>
            </w:pPr>
          </w:p>
        </w:tc>
        <w:tc>
          <w:tcPr>
            <w:tcW w:w="933" w:type="dxa"/>
            <w:gridSpan w:val="2"/>
            <w:vMerge w:val="continue"/>
            <w:shd w:val="clear" w:color="auto" w:fill="auto"/>
            <w:vAlign w:val="center"/>
          </w:tcPr>
          <w:p w14:paraId="2E5A84E2">
            <w:pPr>
              <w:jc w:val="center"/>
              <w:rPr>
                <w:rFonts w:ascii="宋体" w:hAnsi="宋体" w:cs="宋体"/>
                <w:b/>
                <w:sz w:val="24"/>
                <w:szCs w:val="24"/>
              </w:rPr>
            </w:pPr>
          </w:p>
        </w:tc>
        <w:tc>
          <w:tcPr>
            <w:tcW w:w="1683" w:type="dxa"/>
            <w:shd w:val="clear" w:color="auto" w:fill="auto"/>
            <w:vAlign w:val="center"/>
          </w:tcPr>
          <w:p w14:paraId="164F1B9A">
            <w:pPr>
              <w:pStyle w:val="28"/>
              <w:spacing w:line="24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合同条款</w:t>
            </w:r>
          </w:p>
        </w:tc>
        <w:tc>
          <w:tcPr>
            <w:tcW w:w="5734" w:type="dxa"/>
            <w:gridSpan w:val="2"/>
            <w:shd w:val="clear" w:color="auto" w:fill="auto"/>
            <w:vAlign w:val="center"/>
          </w:tcPr>
          <w:p w14:paraId="676BFA84">
            <w:pPr>
              <w:pStyle w:val="28"/>
              <w:spacing w:line="240" w:lineRule="auto"/>
              <w:ind w:firstLine="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w:t>
            </w:r>
            <w:r>
              <w:rPr>
                <w:rFonts w:hint="eastAsia" w:asciiTheme="minorEastAsia" w:hAnsiTheme="minorEastAsia" w:eastAsiaTheme="minorEastAsia" w:cstheme="minorEastAsia"/>
                <w:sz w:val="24"/>
                <w:szCs w:val="24"/>
                <w:lang w:val="en-US" w:eastAsia="zh-CN"/>
              </w:rPr>
              <w:t>询比采购文件</w:t>
            </w:r>
            <w:r>
              <w:rPr>
                <w:rFonts w:hint="eastAsia" w:asciiTheme="minorEastAsia" w:hAnsiTheme="minorEastAsia" w:eastAsiaTheme="minorEastAsia" w:cstheme="minorEastAsia"/>
                <w:sz w:val="24"/>
                <w:szCs w:val="24"/>
              </w:rPr>
              <w:t>要求</w:t>
            </w:r>
          </w:p>
        </w:tc>
      </w:tr>
      <w:tr w14:paraId="7754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900" w:type="dxa"/>
            <w:shd w:val="clear" w:color="auto" w:fill="auto"/>
            <w:vAlign w:val="center"/>
          </w:tcPr>
          <w:p w14:paraId="2CEDA4E3">
            <w:pPr>
              <w:jc w:val="center"/>
              <w:rPr>
                <w:rFonts w:ascii="宋体" w:hAnsi="宋体" w:cs="宋体"/>
                <w:sz w:val="24"/>
                <w:szCs w:val="24"/>
              </w:rPr>
            </w:pPr>
            <w:r>
              <w:rPr>
                <w:rFonts w:hint="eastAsia" w:ascii="宋体" w:hAnsi="宋体" w:cs="宋体"/>
                <w:sz w:val="24"/>
                <w:szCs w:val="24"/>
              </w:rPr>
              <w:t>2.1.4</w:t>
            </w:r>
          </w:p>
        </w:tc>
        <w:tc>
          <w:tcPr>
            <w:tcW w:w="2616" w:type="dxa"/>
            <w:gridSpan w:val="3"/>
            <w:shd w:val="clear" w:color="auto" w:fill="auto"/>
            <w:vAlign w:val="center"/>
          </w:tcPr>
          <w:p w14:paraId="5408C58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供应商不得存在</w:t>
            </w:r>
          </w:p>
          <w:p w14:paraId="560F5B48">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的其他情形</w:t>
            </w:r>
          </w:p>
        </w:tc>
        <w:tc>
          <w:tcPr>
            <w:tcW w:w="5734" w:type="dxa"/>
            <w:gridSpan w:val="2"/>
            <w:shd w:val="clear" w:color="auto" w:fill="auto"/>
            <w:vAlign w:val="center"/>
          </w:tcPr>
          <w:p w14:paraId="187E6531">
            <w:pPr>
              <w:rPr>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sz w:val="24"/>
                <w:szCs w:val="24"/>
              </w:rPr>
              <w:t>不按评审小组要求澄清、说明或补正</w:t>
            </w:r>
          </w:p>
          <w:p w14:paraId="6CA93931">
            <w:pPr>
              <w:rPr>
                <w:sz w:val="24"/>
                <w:szCs w:val="24"/>
              </w:rPr>
            </w:pPr>
            <w:r>
              <w:rPr>
                <w:rFonts w:hint="eastAsia" w:asciiTheme="minorEastAsia" w:hAnsiTheme="minorEastAsia" w:eastAsiaTheme="minorEastAsia" w:cstheme="minorEastAsia"/>
                <w:sz w:val="24"/>
                <w:szCs w:val="24"/>
                <w:lang w:val="en-US" w:eastAsia="zh-CN"/>
              </w:rPr>
              <w:t>(2)</w:t>
            </w:r>
            <w:r>
              <w:rPr>
                <w:rFonts w:hint="eastAsia"/>
                <w:sz w:val="24"/>
                <w:szCs w:val="24"/>
              </w:rPr>
              <w:t>有串通询比、弄虚作假、行贿或其他违法行为</w:t>
            </w:r>
          </w:p>
          <w:p w14:paraId="3B3B3311">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sz w:val="24"/>
                <w:szCs w:val="24"/>
              </w:rPr>
              <w:t>存在供应商须知前附表中</w:t>
            </w:r>
            <w:r>
              <w:rPr>
                <w:rFonts w:hint="eastAsia"/>
                <w:sz w:val="24"/>
                <w:szCs w:val="24"/>
                <w:lang w:val="en-US" w:eastAsia="zh-CN"/>
              </w:rPr>
              <w:t>第</w:t>
            </w:r>
            <w:r>
              <w:rPr>
                <w:rFonts w:hint="eastAsia" w:ascii="宋体" w:hAnsi="宋体" w:eastAsia="宋体" w:cs="宋体"/>
                <w:sz w:val="24"/>
                <w:szCs w:val="24"/>
              </w:rPr>
              <w:t>9.</w:t>
            </w:r>
            <w:r>
              <w:rPr>
                <w:rFonts w:hint="eastAsia" w:ascii="宋体" w:hAnsi="宋体" w:cs="宋体"/>
                <w:sz w:val="24"/>
                <w:szCs w:val="24"/>
                <w:lang w:val="en-US" w:eastAsia="zh-CN"/>
              </w:rPr>
              <w:t>2</w:t>
            </w:r>
            <w:r>
              <w:rPr>
                <w:rFonts w:hint="eastAsia" w:ascii="宋体" w:hAnsi="宋体" w:eastAsia="宋体" w:cs="宋体"/>
                <w:sz w:val="24"/>
                <w:szCs w:val="24"/>
              </w:rPr>
              <w:t>项</w:t>
            </w:r>
            <w:r>
              <w:rPr>
                <w:rFonts w:hint="eastAsia"/>
                <w:sz w:val="24"/>
                <w:szCs w:val="24"/>
              </w:rPr>
              <w:t>规定的情形之一</w:t>
            </w:r>
          </w:p>
        </w:tc>
      </w:tr>
      <w:tr w14:paraId="492C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900" w:type="dxa"/>
            <w:shd w:val="clear" w:color="auto" w:fill="auto"/>
            <w:vAlign w:val="center"/>
          </w:tcPr>
          <w:p w14:paraId="2DD77AA4">
            <w:pPr>
              <w:jc w:val="center"/>
              <w:rPr>
                <w:rFonts w:ascii="宋体" w:hAnsi="宋体" w:cs="宋体"/>
                <w:sz w:val="24"/>
                <w:szCs w:val="24"/>
              </w:rPr>
            </w:pPr>
            <w:r>
              <w:rPr>
                <w:rFonts w:hint="eastAsia" w:ascii="宋体" w:hAnsi="宋体" w:cs="宋体"/>
                <w:bCs/>
                <w:sz w:val="24"/>
                <w:szCs w:val="24"/>
              </w:rPr>
              <w:t>2.2.2</w:t>
            </w:r>
          </w:p>
        </w:tc>
        <w:tc>
          <w:tcPr>
            <w:tcW w:w="933" w:type="dxa"/>
            <w:gridSpan w:val="2"/>
            <w:shd w:val="clear" w:color="auto" w:fill="auto"/>
            <w:vAlign w:val="center"/>
          </w:tcPr>
          <w:p w14:paraId="23E1B880">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w:t>
            </w:r>
          </w:p>
          <w:p w14:paraId="51F2CD12">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w:t>
            </w:r>
          </w:p>
        </w:tc>
        <w:tc>
          <w:tcPr>
            <w:tcW w:w="7417" w:type="dxa"/>
            <w:gridSpan w:val="3"/>
            <w:shd w:val="clear" w:color="auto" w:fill="auto"/>
            <w:vAlign w:val="center"/>
          </w:tcPr>
          <w:p w14:paraId="7D1D56B6">
            <w:pPr>
              <w:pStyle w:val="29"/>
              <w:rPr>
                <w:sz w:val="24"/>
                <w:szCs w:val="24"/>
              </w:rPr>
            </w:pPr>
            <w:r>
              <w:rPr>
                <w:rFonts w:hint="eastAsia" w:asciiTheme="minorEastAsia" w:hAnsiTheme="minorEastAsia" w:eastAsiaTheme="minorEastAsia" w:cstheme="minorEastAsia"/>
                <w:sz w:val="24"/>
                <w:szCs w:val="24"/>
              </w:rPr>
              <w:t>评审价格=响应函大写报价（经供应商书面</w:t>
            </w:r>
            <w:r>
              <w:rPr>
                <w:rFonts w:hint="eastAsia" w:asciiTheme="minorEastAsia" w:hAnsiTheme="minorEastAsia" w:eastAsiaTheme="minorEastAsia" w:cstheme="minorEastAsia"/>
                <w:color w:val="000000" w:themeColor="text1"/>
                <w:sz w:val="24"/>
                <w:szCs w:val="24"/>
                <w14:textFill>
                  <w14:solidFill>
                    <w14:schemeClr w14:val="tx1"/>
                  </w14:solidFill>
                </w14:textFill>
              </w:rPr>
              <w:t>确认算术错误修正后的</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不</w:t>
            </w:r>
            <w:r>
              <w:rPr>
                <w:rFonts w:hint="eastAsia" w:asciiTheme="minorEastAsia" w:hAnsiTheme="minorEastAsia" w:eastAsiaTheme="minorEastAsia" w:cstheme="minorEastAsia"/>
                <w:b/>
                <w:color w:val="000000" w:themeColor="text1"/>
                <w:sz w:val="24"/>
                <w:szCs w:val="24"/>
                <w14:textFill>
                  <w14:solidFill>
                    <w14:schemeClr w14:val="tx1"/>
                  </w14:solidFill>
                </w14:textFill>
              </w:rPr>
              <w:t>含税</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响应总报价</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tc>
      </w:tr>
      <w:tr w14:paraId="46B6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833" w:type="dxa"/>
            <w:gridSpan w:val="3"/>
            <w:shd w:val="clear" w:color="auto" w:fill="auto"/>
            <w:vAlign w:val="center"/>
          </w:tcPr>
          <w:p w14:paraId="149DA4A9">
            <w:pPr>
              <w:jc w:val="center"/>
              <w:rPr>
                <w:rFonts w:ascii="宋体" w:hAnsi="宋体" w:cs="宋体"/>
                <w:b/>
                <w:bCs/>
                <w:sz w:val="24"/>
                <w:szCs w:val="24"/>
              </w:rPr>
            </w:pPr>
            <w:r>
              <w:rPr>
                <w:rFonts w:hint="eastAsia" w:ascii="宋体" w:hAnsi="宋体" w:cs="宋体"/>
                <w:b/>
                <w:bCs/>
                <w:sz w:val="24"/>
                <w:szCs w:val="24"/>
              </w:rPr>
              <w:t>条款号</w:t>
            </w:r>
          </w:p>
        </w:tc>
        <w:tc>
          <w:tcPr>
            <w:tcW w:w="1683" w:type="dxa"/>
            <w:shd w:val="clear" w:color="auto" w:fill="auto"/>
            <w:vAlign w:val="center"/>
          </w:tcPr>
          <w:p w14:paraId="43A8325B">
            <w:pPr>
              <w:jc w:val="center"/>
              <w:rPr>
                <w:rFonts w:ascii="宋体" w:hAnsi="宋体" w:cs="宋体"/>
                <w:b/>
                <w:bCs/>
                <w:sz w:val="24"/>
                <w:szCs w:val="24"/>
              </w:rPr>
            </w:pPr>
            <w:r>
              <w:rPr>
                <w:rFonts w:hint="eastAsia" w:ascii="宋体" w:hAnsi="宋体" w:cs="宋体"/>
                <w:b/>
                <w:bCs/>
                <w:sz w:val="24"/>
                <w:szCs w:val="24"/>
              </w:rPr>
              <w:t>条款内容</w:t>
            </w:r>
          </w:p>
        </w:tc>
        <w:tc>
          <w:tcPr>
            <w:tcW w:w="5734" w:type="dxa"/>
            <w:gridSpan w:val="2"/>
            <w:shd w:val="clear" w:color="auto" w:fill="auto"/>
            <w:vAlign w:val="center"/>
          </w:tcPr>
          <w:p w14:paraId="359C5290">
            <w:pPr>
              <w:jc w:val="center"/>
              <w:rPr>
                <w:rFonts w:ascii="宋体" w:hAnsi="宋体" w:cs="宋体"/>
                <w:b/>
                <w:bCs/>
                <w:sz w:val="24"/>
                <w:szCs w:val="24"/>
              </w:rPr>
            </w:pPr>
            <w:r>
              <w:rPr>
                <w:rFonts w:hint="eastAsia" w:ascii="宋体" w:hAnsi="宋体" w:cs="宋体"/>
                <w:b/>
                <w:bCs/>
                <w:sz w:val="24"/>
                <w:szCs w:val="24"/>
              </w:rPr>
              <w:t>编列内容</w:t>
            </w:r>
          </w:p>
        </w:tc>
      </w:tr>
      <w:tr w14:paraId="7E97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1833" w:type="dxa"/>
            <w:gridSpan w:val="3"/>
            <w:shd w:val="clear" w:color="auto" w:fill="auto"/>
            <w:vAlign w:val="center"/>
          </w:tcPr>
          <w:p w14:paraId="3DDD9373">
            <w:pPr>
              <w:pStyle w:val="28"/>
              <w:spacing w:line="240" w:lineRule="auto"/>
              <w:ind w:firstLine="0" w:firstLineChars="0"/>
              <w:jc w:val="center"/>
              <w:rPr>
                <w:rFonts w:hint="eastAsia" w:ascii="宋体" w:hAnsi="宋体" w:cs="宋体"/>
                <w:sz w:val="24"/>
                <w:szCs w:val="24"/>
              </w:rPr>
            </w:pPr>
            <w:r>
              <w:rPr>
                <w:rFonts w:hint="eastAsia"/>
                <w:sz w:val="24"/>
                <w:szCs w:val="24"/>
                <w:highlight w:val="none"/>
              </w:rPr>
              <w:t>3.1</w:t>
            </w:r>
          </w:p>
        </w:tc>
        <w:tc>
          <w:tcPr>
            <w:tcW w:w="1683" w:type="dxa"/>
            <w:shd w:val="clear" w:color="auto" w:fill="auto"/>
            <w:vAlign w:val="center"/>
          </w:tcPr>
          <w:p w14:paraId="2E8B5B46">
            <w:pPr>
              <w:pStyle w:val="28"/>
              <w:spacing w:line="307" w:lineRule="exact"/>
              <w:ind w:firstLine="0"/>
              <w:jc w:val="center"/>
              <w:rPr>
                <w:sz w:val="24"/>
                <w:szCs w:val="24"/>
                <w:highlight w:val="none"/>
              </w:rPr>
            </w:pPr>
            <w:r>
              <w:rPr>
                <w:rFonts w:hint="eastAsia"/>
                <w:sz w:val="24"/>
                <w:szCs w:val="24"/>
                <w:highlight w:val="none"/>
              </w:rPr>
              <w:t>分值构成</w:t>
            </w:r>
          </w:p>
          <w:p w14:paraId="090A2CAF">
            <w:pPr>
              <w:pStyle w:val="28"/>
              <w:spacing w:line="307" w:lineRule="exact"/>
              <w:ind w:firstLine="0" w:firstLineChars="0"/>
              <w:jc w:val="center"/>
              <w:rPr>
                <w:rFonts w:hint="eastAsia" w:ascii="宋体" w:hAnsi="宋体" w:cs="宋体"/>
                <w:sz w:val="24"/>
                <w:szCs w:val="24"/>
              </w:rPr>
            </w:pPr>
            <w:r>
              <w:rPr>
                <w:rFonts w:hint="eastAsia"/>
                <w:sz w:val="24"/>
                <w:szCs w:val="24"/>
                <w:highlight w:val="none"/>
              </w:rPr>
              <w:t>(总分100分)</w:t>
            </w:r>
          </w:p>
        </w:tc>
        <w:tc>
          <w:tcPr>
            <w:tcW w:w="5734" w:type="dxa"/>
            <w:gridSpan w:val="2"/>
            <w:shd w:val="clear" w:color="auto" w:fill="auto"/>
            <w:vAlign w:val="center"/>
          </w:tcPr>
          <w:p w14:paraId="047221B2">
            <w:pPr>
              <w:pStyle w:val="28"/>
              <w:tabs>
                <w:tab w:val="left" w:pos="717"/>
                <w:tab w:val="right" w:leader="underscore" w:pos="2800"/>
              </w:tabs>
              <w:spacing w:after="60" w:line="240" w:lineRule="auto"/>
              <w:ind w:firstLine="0"/>
              <w:jc w:val="left"/>
              <w:rPr>
                <w:rFonts w:hint="eastAsia" w:eastAsia="宋体"/>
                <w:b/>
                <w:bCs/>
                <w:color w:val="auto"/>
                <w:sz w:val="24"/>
                <w:szCs w:val="24"/>
                <w:highlight w:val="none"/>
                <w:lang w:eastAsia="zh-CN"/>
              </w:rPr>
            </w:pPr>
            <w:r>
              <w:rPr>
                <w:rFonts w:hint="eastAsia"/>
                <w:color w:val="auto"/>
                <w:sz w:val="24"/>
                <w:szCs w:val="24"/>
                <w:highlight w:val="none"/>
              </w:rPr>
              <w:t>（1）响应报价部分：</w:t>
            </w:r>
            <w:r>
              <w:rPr>
                <w:rFonts w:hint="eastAsia"/>
                <w:color w:val="auto"/>
                <w:sz w:val="24"/>
                <w:szCs w:val="24"/>
                <w:highlight w:val="none"/>
                <w:u w:val="single"/>
              </w:rPr>
              <w:t xml:space="preserve">100 </w:t>
            </w:r>
            <w:r>
              <w:rPr>
                <w:rFonts w:hint="eastAsia"/>
                <w:color w:val="auto"/>
                <w:sz w:val="24"/>
                <w:szCs w:val="24"/>
                <w:highlight w:val="none"/>
              </w:rPr>
              <w:t>分，权重</w:t>
            </w:r>
            <w:r>
              <w:rPr>
                <w:rFonts w:hint="eastAsia"/>
                <w:b/>
                <w:bCs/>
                <w:color w:val="auto"/>
                <w:sz w:val="24"/>
                <w:szCs w:val="24"/>
                <w:highlight w:val="none"/>
                <w:u w:val="single"/>
                <w:lang w:val="en-US" w:eastAsia="zh-CN"/>
              </w:rPr>
              <w:t xml:space="preserve">   </w:t>
            </w:r>
            <w:r>
              <w:rPr>
                <w:rFonts w:hint="eastAsia"/>
                <w:b w:val="0"/>
                <w:bCs w:val="0"/>
                <w:color w:val="auto"/>
                <w:sz w:val="24"/>
                <w:szCs w:val="24"/>
                <w:highlight w:val="none"/>
                <w:u w:val="single"/>
                <w:lang w:val="en-US" w:eastAsia="zh-CN"/>
              </w:rPr>
              <w:t xml:space="preserve">40 </w:t>
            </w:r>
            <w:r>
              <w:rPr>
                <w:rFonts w:hint="eastAsia"/>
                <w:b/>
                <w:bCs/>
                <w:color w:val="auto"/>
                <w:sz w:val="24"/>
                <w:szCs w:val="24"/>
                <w:highlight w:val="none"/>
                <w:u w:val="single"/>
                <w:lang w:val="en-US" w:eastAsia="zh-CN"/>
              </w:rPr>
              <w:t xml:space="preserve"> </w:t>
            </w:r>
            <w:r>
              <w:rPr>
                <w:rFonts w:hint="eastAsia"/>
                <w:b/>
                <w:bCs/>
                <w:color w:val="auto"/>
                <w:sz w:val="24"/>
                <w:szCs w:val="24"/>
                <w:highlight w:val="none"/>
                <w:u w:val="single"/>
              </w:rPr>
              <w:t xml:space="preserve"> </w:t>
            </w:r>
            <w:r>
              <w:rPr>
                <w:rFonts w:hint="eastAsia"/>
                <w:color w:val="auto"/>
                <w:sz w:val="24"/>
                <w:szCs w:val="24"/>
                <w:highlight w:val="none"/>
              </w:rPr>
              <w:t xml:space="preserve"> %。</w:t>
            </w:r>
          </w:p>
          <w:p w14:paraId="2466D2E7">
            <w:pPr>
              <w:pStyle w:val="28"/>
              <w:tabs>
                <w:tab w:val="left" w:pos="717"/>
                <w:tab w:val="right" w:leader="underscore" w:pos="2800"/>
              </w:tabs>
              <w:spacing w:after="60" w:line="240" w:lineRule="auto"/>
              <w:ind w:firstLine="0"/>
              <w:jc w:val="left"/>
              <w:rPr>
                <w:b/>
                <w:bCs/>
                <w:color w:val="auto"/>
                <w:sz w:val="24"/>
                <w:szCs w:val="24"/>
                <w:highlight w:val="none"/>
              </w:rPr>
            </w:pPr>
            <w:r>
              <w:rPr>
                <w:rFonts w:hint="eastAsia"/>
                <w:color w:val="auto"/>
                <w:sz w:val="24"/>
                <w:szCs w:val="24"/>
                <w:highlight w:val="none"/>
              </w:rPr>
              <w:t>（2）</w:t>
            </w:r>
            <w:r>
              <w:rPr>
                <w:rFonts w:hint="eastAsia"/>
                <w:color w:val="auto"/>
                <w:sz w:val="24"/>
                <w:szCs w:val="24"/>
                <w:highlight w:val="none"/>
                <w:lang w:val="en-US" w:eastAsia="zh-CN"/>
              </w:rPr>
              <w:t>响应方案</w:t>
            </w:r>
            <w:r>
              <w:rPr>
                <w:rFonts w:hint="eastAsia"/>
                <w:color w:val="auto"/>
                <w:sz w:val="24"/>
                <w:szCs w:val="24"/>
                <w:highlight w:val="none"/>
              </w:rPr>
              <w:t>部分：</w:t>
            </w:r>
            <w:r>
              <w:rPr>
                <w:rFonts w:hint="eastAsia"/>
                <w:color w:val="auto"/>
                <w:sz w:val="24"/>
                <w:szCs w:val="24"/>
                <w:highlight w:val="none"/>
                <w:u w:val="single"/>
              </w:rPr>
              <w:t xml:space="preserve">100 </w:t>
            </w:r>
            <w:r>
              <w:rPr>
                <w:rFonts w:hint="eastAsia"/>
                <w:color w:val="auto"/>
                <w:sz w:val="24"/>
                <w:szCs w:val="24"/>
                <w:highlight w:val="none"/>
              </w:rPr>
              <w:t>分,权重</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30</w:t>
            </w:r>
            <w:r>
              <w:rPr>
                <w:rFonts w:hint="eastAsia"/>
                <w:color w:val="auto"/>
                <w:sz w:val="24"/>
                <w:szCs w:val="24"/>
                <w:highlight w:val="none"/>
                <w:u w:val="single"/>
              </w:rPr>
              <w:t xml:space="preserve">   </w:t>
            </w:r>
            <w:r>
              <w:rPr>
                <w:rFonts w:hint="eastAsia"/>
                <w:color w:val="auto"/>
                <w:sz w:val="24"/>
                <w:szCs w:val="24"/>
                <w:highlight w:val="none"/>
              </w:rPr>
              <w:t>%。</w:t>
            </w:r>
          </w:p>
          <w:p w14:paraId="53AB5F3C">
            <w:pPr>
              <w:pStyle w:val="28"/>
              <w:tabs>
                <w:tab w:val="left" w:pos="717"/>
                <w:tab w:val="right" w:leader="underscore" w:pos="2800"/>
              </w:tabs>
              <w:spacing w:after="60" w:line="240" w:lineRule="auto"/>
              <w:ind w:firstLine="0" w:firstLineChars="0"/>
              <w:jc w:val="left"/>
              <w:rPr>
                <w:rFonts w:hint="eastAsia"/>
                <w:sz w:val="24"/>
                <w:szCs w:val="24"/>
              </w:rPr>
            </w:pPr>
            <w:r>
              <w:rPr>
                <w:rFonts w:hint="eastAsia"/>
                <w:color w:val="auto"/>
                <w:sz w:val="24"/>
                <w:szCs w:val="24"/>
                <w:highlight w:val="none"/>
              </w:rPr>
              <w:t>（3）商务文件部分：</w:t>
            </w:r>
            <w:r>
              <w:rPr>
                <w:rFonts w:hint="eastAsia"/>
                <w:color w:val="auto"/>
                <w:sz w:val="24"/>
                <w:szCs w:val="24"/>
                <w:highlight w:val="none"/>
                <w:u w:val="single"/>
              </w:rPr>
              <w:t xml:space="preserve"> 100 </w:t>
            </w:r>
            <w:r>
              <w:rPr>
                <w:rFonts w:hint="eastAsia"/>
                <w:color w:val="auto"/>
                <w:sz w:val="24"/>
                <w:szCs w:val="24"/>
                <w:highlight w:val="none"/>
              </w:rPr>
              <w:t>分,权重</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30</w:t>
            </w:r>
            <w:r>
              <w:rPr>
                <w:rFonts w:hint="eastAsia"/>
                <w:color w:val="auto"/>
                <w:sz w:val="24"/>
                <w:szCs w:val="24"/>
                <w:highlight w:val="none"/>
                <w:u w:val="single"/>
              </w:rPr>
              <w:t xml:space="preserve">    </w:t>
            </w:r>
            <w:r>
              <w:rPr>
                <w:rFonts w:hint="eastAsia"/>
                <w:color w:val="auto"/>
                <w:sz w:val="24"/>
                <w:szCs w:val="24"/>
                <w:highlight w:val="none"/>
              </w:rPr>
              <w:t>%。</w:t>
            </w:r>
          </w:p>
        </w:tc>
      </w:tr>
      <w:tr w14:paraId="0944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1833" w:type="dxa"/>
            <w:gridSpan w:val="3"/>
            <w:shd w:val="clear" w:color="auto" w:fill="auto"/>
            <w:vAlign w:val="center"/>
          </w:tcPr>
          <w:p w14:paraId="4D3AC90F">
            <w:pPr>
              <w:pStyle w:val="28"/>
              <w:spacing w:line="240" w:lineRule="auto"/>
              <w:ind w:firstLine="0" w:firstLineChars="0"/>
              <w:jc w:val="center"/>
              <w:rPr>
                <w:rFonts w:hint="eastAsia" w:ascii="宋体" w:hAnsi="宋体" w:cs="宋体"/>
                <w:sz w:val="24"/>
                <w:szCs w:val="24"/>
              </w:rPr>
            </w:pPr>
            <w:r>
              <w:rPr>
                <w:rFonts w:hint="eastAsia"/>
                <w:sz w:val="24"/>
                <w:szCs w:val="24"/>
                <w:highlight w:val="none"/>
              </w:rPr>
              <w:t>3.2(1)</w:t>
            </w:r>
          </w:p>
        </w:tc>
        <w:tc>
          <w:tcPr>
            <w:tcW w:w="1683" w:type="dxa"/>
            <w:shd w:val="clear" w:color="auto" w:fill="auto"/>
            <w:vAlign w:val="center"/>
          </w:tcPr>
          <w:p w14:paraId="73F1C877">
            <w:pPr>
              <w:rPr>
                <w:rFonts w:hint="eastAsia" w:ascii="宋体" w:hAnsi="宋体" w:cs="宋体"/>
                <w:sz w:val="24"/>
                <w:szCs w:val="24"/>
              </w:rPr>
            </w:pPr>
            <w:r>
              <w:rPr>
                <w:rFonts w:hint="eastAsia" w:ascii="宋体" w:hAnsi="宋体" w:cs="宋体"/>
                <w:sz w:val="24"/>
                <w:highlight w:val="none"/>
              </w:rPr>
              <w:t>评审基准价计算方法</w:t>
            </w:r>
          </w:p>
        </w:tc>
        <w:tc>
          <w:tcPr>
            <w:tcW w:w="5734" w:type="dxa"/>
            <w:gridSpan w:val="2"/>
            <w:shd w:val="clear" w:color="auto" w:fill="auto"/>
            <w:vAlign w:val="center"/>
          </w:tcPr>
          <w:p w14:paraId="6EA2B08D">
            <w:pPr>
              <w:jc w:val="left"/>
              <w:rPr>
                <w:rFonts w:ascii="宋体" w:hAnsi="宋体" w:cs="宋体"/>
                <w:color w:val="auto"/>
                <w:sz w:val="24"/>
                <w:highlight w:val="none"/>
              </w:rPr>
            </w:pPr>
          </w:p>
          <w:p w14:paraId="4DE3ECC5">
            <w:pPr>
              <w:jc w:val="left"/>
              <w:rPr>
                <w:rFonts w:ascii="宋体" w:hAnsi="宋体" w:cs="宋体"/>
                <w:sz w:val="24"/>
              </w:rPr>
            </w:pPr>
            <w:r>
              <w:rPr>
                <w:rFonts w:hint="eastAsia" w:ascii="宋体" w:hAnsi="宋体" w:cs="宋体"/>
                <w:sz w:val="24"/>
              </w:rPr>
              <w:t>评审基准价为所有有效响应报价中去掉一个最高报价和一个最低报价后的算术平均值。【如有效响应报价少于五家（不含五家），评审基准价为所有有效响应报价的算术平均值】</w:t>
            </w:r>
          </w:p>
          <w:p w14:paraId="0C2166E8">
            <w:pPr>
              <w:jc w:val="left"/>
              <w:rPr>
                <w:rFonts w:hint="eastAsia"/>
                <w:sz w:val="24"/>
                <w:szCs w:val="24"/>
              </w:rPr>
            </w:pPr>
          </w:p>
        </w:tc>
      </w:tr>
      <w:tr w14:paraId="4546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916" w:type="dxa"/>
            <w:gridSpan w:val="2"/>
            <w:shd w:val="clear" w:color="auto" w:fill="auto"/>
            <w:vAlign w:val="center"/>
          </w:tcPr>
          <w:p w14:paraId="26FD7DA2">
            <w:pPr>
              <w:spacing w:line="440" w:lineRule="exact"/>
              <w:jc w:val="center"/>
              <w:rPr>
                <w:rFonts w:ascii="宋体" w:hAnsi="宋体" w:cs="宋体"/>
                <w:sz w:val="24"/>
                <w:highlight w:val="none"/>
              </w:rPr>
            </w:pPr>
            <w:r>
              <w:rPr>
                <w:rFonts w:hint="eastAsia" w:ascii="宋体" w:hAnsi="宋体" w:cs="宋体"/>
                <w:sz w:val="24"/>
                <w:highlight w:val="none"/>
              </w:rPr>
              <w:t>3.3</w:t>
            </w:r>
          </w:p>
          <w:p w14:paraId="2B9FB614">
            <w:pPr>
              <w:spacing w:line="440" w:lineRule="exact"/>
              <w:jc w:val="center"/>
              <w:rPr>
                <w:rFonts w:hint="eastAsia" w:ascii="宋体" w:hAnsi="宋体" w:cs="宋体"/>
                <w:sz w:val="24"/>
                <w:szCs w:val="24"/>
              </w:rPr>
            </w:pPr>
            <w:r>
              <w:rPr>
                <w:rFonts w:hint="eastAsia" w:ascii="宋体" w:hAnsi="宋体" w:cs="宋体"/>
                <w:sz w:val="24"/>
                <w:highlight w:val="none"/>
              </w:rPr>
              <w:t>(1)</w:t>
            </w:r>
          </w:p>
        </w:tc>
        <w:tc>
          <w:tcPr>
            <w:tcW w:w="917" w:type="dxa"/>
            <w:shd w:val="clear" w:color="auto" w:fill="auto"/>
            <w:vAlign w:val="center"/>
          </w:tcPr>
          <w:p w14:paraId="2E96CBAC">
            <w:pPr>
              <w:jc w:val="center"/>
              <w:rPr>
                <w:rFonts w:hint="eastAsia" w:ascii="宋体" w:hAnsi="宋体" w:cs="宋体"/>
                <w:sz w:val="24"/>
                <w:highlight w:val="none"/>
              </w:rPr>
            </w:pPr>
            <w:r>
              <w:rPr>
                <w:rFonts w:hint="eastAsia" w:ascii="宋体" w:hAnsi="宋体" w:eastAsia="宋体" w:cs="宋体"/>
                <w:sz w:val="24"/>
                <w:highlight w:val="none"/>
              </w:rPr>
              <w:t>响应报价评分标准(100分)</w:t>
            </w:r>
          </w:p>
        </w:tc>
        <w:tc>
          <w:tcPr>
            <w:tcW w:w="1683" w:type="dxa"/>
            <w:shd w:val="clear" w:color="auto" w:fill="auto"/>
            <w:vAlign w:val="center"/>
          </w:tcPr>
          <w:p w14:paraId="2C615841">
            <w:pPr>
              <w:jc w:val="center"/>
              <w:rPr>
                <w:rFonts w:hint="eastAsia" w:ascii="宋体" w:hAnsi="宋体" w:cs="宋体"/>
                <w:sz w:val="24"/>
                <w:szCs w:val="24"/>
              </w:rPr>
            </w:pPr>
            <w:r>
              <w:rPr>
                <w:rFonts w:hint="eastAsia" w:ascii="宋体" w:hAnsi="宋体" w:cs="宋体"/>
                <w:sz w:val="24"/>
                <w:szCs w:val="24"/>
              </w:rPr>
              <w:t>计算响应报价得分</w:t>
            </w:r>
          </w:p>
        </w:tc>
        <w:tc>
          <w:tcPr>
            <w:tcW w:w="929" w:type="dxa"/>
            <w:shd w:val="clear" w:color="auto" w:fill="auto"/>
            <w:vAlign w:val="center"/>
          </w:tcPr>
          <w:p w14:paraId="3A19E594">
            <w:pPr>
              <w:keepNext w:val="0"/>
              <w:keepLines w:val="0"/>
              <w:suppressLineNumbers w:val="0"/>
              <w:spacing w:before="0" w:beforeAutospacing="0" w:after="0" w:afterAutospacing="0"/>
              <w:ind w:left="0" w:leftChars="0" w:right="0" w:rightChars="0"/>
              <w:jc w:val="center"/>
              <w:rPr>
                <w:rFonts w:hint="default" w:eastAsia="宋体"/>
                <w:sz w:val="24"/>
                <w:szCs w:val="24"/>
                <w:lang w:val="en-US" w:eastAsia="zh-CN"/>
              </w:rPr>
            </w:pPr>
            <w:r>
              <w:rPr>
                <w:rFonts w:hint="eastAsia" w:ascii="Times New Roman" w:hAnsi="Times New Roman" w:eastAsia="宋体" w:cs="宋体"/>
                <w:caps w:val="0"/>
                <w:smallCaps w:val="0"/>
                <w:color w:val="auto"/>
                <w:sz w:val="24"/>
                <w:highlight w:val="none"/>
                <w:lang w:val="en-US" w:eastAsia="zh-CN"/>
              </w:rPr>
              <w:t>100分</w:t>
            </w:r>
          </w:p>
        </w:tc>
        <w:tc>
          <w:tcPr>
            <w:tcW w:w="4805" w:type="dxa"/>
            <w:shd w:val="clear" w:color="auto" w:fill="auto"/>
            <w:vAlign w:val="center"/>
          </w:tcPr>
          <w:p w14:paraId="703C099C">
            <w:pPr>
              <w:rPr>
                <w:rFonts w:hint="eastAsia"/>
                <w:sz w:val="24"/>
                <w:szCs w:val="24"/>
              </w:rPr>
            </w:pPr>
            <w:r>
              <w:rPr>
                <w:rFonts w:hint="eastAsia"/>
                <w:sz w:val="24"/>
                <w:szCs w:val="24"/>
              </w:rPr>
              <w:t>F＝</w:t>
            </w:r>
            <w:r>
              <w:rPr>
                <w:rFonts w:hint="eastAsia"/>
                <w:sz w:val="24"/>
                <w:szCs w:val="24"/>
                <w:lang w:val="en-US" w:eastAsia="zh-CN"/>
              </w:rPr>
              <w:t>100</w:t>
            </w:r>
            <w:r>
              <w:rPr>
                <w:rFonts w:hint="eastAsia"/>
                <w:sz w:val="24"/>
                <w:szCs w:val="24"/>
              </w:rPr>
              <w:t xml:space="preserve"> -（供应商评审价格-评审基准价）÷评审基准价×100×M （评审价格＞基准价时）</w:t>
            </w:r>
          </w:p>
          <w:p w14:paraId="093423B6">
            <w:pPr>
              <w:rPr>
                <w:rFonts w:hint="eastAsia"/>
                <w:sz w:val="24"/>
                <w:szCs w:val="24"/>
              </w:rPr>
            </w:pPr>
            <w:r>
              <w:rPr>
                <w:rFonts w:hint="eastAsia"/>
                <w:sz w:val="24"/>
                <w:szCs w:val="24"/>
              </w:rPr>
              <w:t>F＝</w:t>
            </w:r>
            <w:r>
              <w:rPr>
                <w:rFonts w:hint="eastAsia"/>
                <w:sz w:val="24"/>
                <w:szCs w:val="24"/>
                <w:lang w:val="en-US" w:eastAsia="zh-CN"/>
              </w:rPr>
              <w:t>100</w:t>
            </w:r>
            <w:r>
              <w:rPr>
                <w:rFonts w:hint="eastAsia"/>
                <w:sz w:val="24"/>
                <w:szCs w:val="24"/>
              </w:rPr>
              <w:t xml:space="preserve"> -（评审基准价-供应商评审价格）÷评审基准价×100×N （评审价格≤基准价时）</w:t>
            </w:r>
          </w:p>
          <w:p w14:paraId="231B1D5B">
            <w:pPr>
              <w:rPr>
                <w:rFonts w:hint="eastAsia"/>
                <w:sz w:val="24"/>
                <w:szCs w:val="24"/>
              </w:rPr>
            </w:pPr>
            <w:r>
              <w:rPr>
                <w:rFonts w:hint="eastAsia"/>
                <w:sz w:val="24"/>
                <w:szCs w:val="24"/>
              </w:rPr>
              <w:t>M=</w:t>
            </w:r>
            <w:r>
              <w:rPr>
                <w:rFonts w:hint="eastAsia"/>
                <w:sz w:val="24"/>
                <w:szCs w:val="24"/>
                <w:u w:val="single"/>
              </w:rPr>
              <w:t xml:space="preserve">  </w:t>
            </w:r>
            <w:r>
              <w:rPr>
                <w:rFonts w:hint="eastAsia"/>
                <w:sz w:val="24"/>
                <w:szCs w:val="24"/>
                <w:u w:val="single"/>
                <w:lang w:val="en-US" w:eastAsia="zh-CN"/>
              </w:rPr>
              <w:t>3</w:t>
            </w:r>
            <w:r>
              <w:rPr>
                <w:rFonts w:hint="eastAsia"/>
                <w:sz w:val="24"/>
                <w:szCs w:val="24"/>
                <w:u w:val="single"/>
              </w:rPr>
              <w:t xml:space="preserve">  </w:t>
            </w:r>
            <w:r>
              <w:rPr>
                <w:rFonts w:hint="eastAsia"/>
                <w:sz w:val="24"/>
                <w:szCs w:val="24"/>
              </w:rPr>
              <w:t xml:space="preserve"> N=</w:t>
            </w:r>
            <w:r>
              <w:rPr>
                <w:rFonts w:hint="eastAsia"/>
                <w:sz w:val="24"/>
                <w:szCs w:val="24"/>
                <w:u w:val="single"/>
              </w:rPr>
              <w:t xml:space="preserve"> </w:t>
            </w:r>
            <w:r>
              <w:rPr>
                <w:rFonts w:hint="eastAsia"/>
                <w:sz w:val="24"/>
                <w:szCs w:val="24"/>
                <w:u w:val="single"/>
                <w:lang w:val="en-US" w:eastAsia="zh-CN"/>
              </w:rPr>
              <w:t xml:space="preserve"> 2</w:t>
            </w:r>
            <w:r>
              <w:rPr>
                <w:rFonts w:hint="eastAsia"/>
                <w:sz w:val="24"/>
                <w:szCs w:val="24"/>
                <w:u w:val="single"/>
              </w:rPr>
              <w:t xml:space="preserve">  </w:t>
            </w:r>
            <w:r>
              <w:rPr>
                <w:rFonts w:hint="eastAsia"/>
                <w:sz w:val="24"/>
                <w:szCs w:val="24"/>
              </w:rPr>
              <w:t xml:space="preserve">   其中：F≥0。</w:t>
            </w:r>
          </w:p>
        </w:tc>
      </w:tr>
      <w:tr w14:paraId="2FFE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jc w:val="center"/>
        </w:trPr>
        <w:tc>
          <w:tcPr>
            <w:tcW w:w="916" w:type="dxa"/>
            <w:gridSpan w:val="2"/>
            <w:vMerge w:val="restart"/>
            <w:shd w:val="clear" w:color="auto" w:fill="auto"/>
            <w:vAlign w:val="center"/>
          </w:tcPr>
          <w:p w14:paraId="6E8034CC">
            <w:pPr>
              <w:spacing w:line="440" w:lineRule="exact"/>
              <w:jc w:val="center"/>
              <w:rPr>
                <w:rFonts w:ascii="宋体" w:hAnsi="宋体" w:cs="宋体"/>
                <w:sz w:val="24"/>
                <w:highlight w:val="none"/>
              </w:rPr>
            </w:pPr>
            <w:r>
              <w:rPr>
                <w:rFonts w:hint="eastAsia" w:ascii="宋体" w:hAnsi="宋体" w:cs="宋体"/>
                <w:sz w:val="24"/>
                <w:highlight w:val="none"/>
              </w:rPr>
              <w:t>3.3</w:t>
            </w:r>
          </w:p>
          <w:p w14:paraId="5D808AE4">
            <w:pPr>
              <w:jc w:val="center"/>
              <w:rPr>
                <w:rFonts w:hint="eastAsia" w:ascii="宋体" w:hAnsi="宋体" w:cs="宋体"/>
                <w:sz w:val="24"/>
                <w:szCs w:val="24"/>
              </w:rPr>
            </w:pPr>
            <w:r>
              <w:rPr>
                <w:rFonts w:hint="eastAsia" w:ascii="宋体" w:hAnsi="宋体" w:cs="宋体"/>
                <w:sz w:val="24"/>
                <w:highlight w:val="none"/>
              </w:rPr>
              <w:t>(2)</w:t>
            </w:r>
          </w:p>
        </w:tc>
        <w:tc>
          <w:tcPr>
            <w:tcW w:w="917" w:type="dxa"/>
            <w:vMerge w:val="restart"/>
            <w:shd w:val="clear" w:color="auto" w:fill="auto"/>
            <w:vAlign w:val="center"/>
          </w:tcPr>
          <w:p w14:paraId="7002C7D5">
            <w:pPr>
              <w:jc w:val="center"/>
              <w:rPr>
                <w:rFonts w:ascii="宋体" w:hAnsi="宋体" w:cs="宋体"/>
                <w:color w:val="auto"/>
                <w:sz w:val="24"/>
                <w:highlight w:val="none"/>
              </w:rPr>
            </w:pPr>
            <w:r>
              <w:rPr>
                <w:rFonts w:hint="eastAsia" w:ascii="宋体" w:hAnsi="宋体" w:cs="宋体"/>
                <w:sz w:val="24"/>
                <w:highlight w:val="none"/>
                <w:lang w:val="en-US" w:eastAsia="zh-CN"/>
              </w:rPr>
              <w:t>响应方案</w:t>
            </w:r>
            <w:r>
              <w:rPr>
                <w:rFonts w:hint="eastAsia" w:ascii="宋体" w:hAnsi="宋体" w:cs="宋体"/>
                <w:sz w:val="24"/>
                <w:highlight w:val="none"/>
              </w:rPr>
              <w:t>评分标准</w:t>
            </w:r>
            <w:r>
              <w:rPr>
                <w:rFonts w:hint="eastAsia" w:ascii="宋体" w:hAnsi="宋体" w:eastAsia="宋体" w:cs="宋体"/>
                <w:sz w:val="24"/>
                <w:highlight w:val="none"/>
              </w:rPr>
              <w:t>(100分)</w:t>
            </w:r>
          </w:p>
          <w:p w14:paraId="772C2E83">
            <w:pPr>
              <w:jc w:val="center"/>
              <w:rPr>
                <w:rFonts w:hint="eastAsia" w:ascii="宋体" w:hAnsi="宋体" w:cs="宋体"/>
                <w:sz w:val="24"/>
                <w:szCs w:val="24"/>
                <w:highlight w:val="none"/>
              </w:rPr>
            </w:pPr>
          </w:p>
        </w:tc>
        <w:tc>
          <w:tcPr>
            <w:tcW w:w="1683" w:type="dxa"/>
            <w:shd w:val="clear" w:color="auto" w:fill="auto"/>
            <w:vAlign w:val="center"/>
          </w:tcPr>
          <w:p w14:paraId="333DA5E5">
            <w:pPr>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服务范围及内容、依据和目标</w:t>
            </w:r>
          </w:p>
        </w:tc>
        <w:tc>
          <w:tcPr>
            <w:tcW w:w="929" w:type="dxa"/>
            <w:shd w:val="clear" w:color="auto" w:fill="auto"/>
            <w:vAlign w:val="center"/>
          </w:tcPr>
          <w:p w14:paraId="4B439B56">
            <w:pPr>
              <w:keepNext w:val="0"/>
              <w:keepLines w:val="0"/>
              <w:suppressLineNumbers w:val="0"/>
              <w:spacing w:before="0" w:beforeAutospacing="0" w:after="0" w:afterAutospacing="0"/>
              <w:ind w:left="0" w:leftChars="0" w:right="0" w:rightChars="0"/>
              <w:jc w:val="center"/>
              <w:rPr>
                <w:rFonts w:hint="default" w:eastAsia="宋体"/>
                <w:sz w:val="24"/>
                <w:szCs w:val="24"/>
                <w:highlight w:val="none"/>
                <w:lang w:val="en-US" w:eastAsia="zh-CN"/>
              </w:rPr>
            </w:pPr>
            <w:r>
              <w:rPr>
                <w:rFonts w:hint="eastAsia"/>
                <w:sz w:val="24"/>
                <w:szCs w:val="24"/>
                <w:highlight w:val="none"/>
                <w:lang w:val="en-US" w:eastAsia="zh-CN"/>
              </w:rPr>
              <w:t>20</w:t>
            </w:r>
          </w:p>
        </w:tc>
        <w:tc>
          <w:tcPr>
            <w:tcW w:w="4805" w:type="dxa"/>
            <w:shd w:val="clear" w:color="auto" w:fill="auto"/>
            <w:vAlign w:val="center"/>
          </w:tcPr>
          <w:p w14:paraId="7CFCED32">
            <w:pPr>
              <w:pStyle w:val="7"/>
              <w:keepNext w:val="0"/>
              <w:keepLines w:val="0"/>
              <w:suppressLineNumbers w:val="0"/>
              <w:spacing w:before="0" w:beforeAutospacing="0" w:after="0" w:afterAutospacing="0"/>
              <w:ind w:left="0" w:leftChars="0" w:right="0" w:right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对服务范围界定极其清晰，服务内容描述详尽，服务依据引用最新法律法规及行业标准，设定的服务目标具体、量化、可考核。 （16-20分）</w:t>
            </w:r>
          </w:p>
          <w:p w14:paraId="7F8A17EF">
            <w:pPr>
              <w:pStyle w:val="7"/>
              <w:keepNext w:val="0"/>
              <w:keepLines w:val="0"/>
              <w:suppressLineNumbers w:val="0"/>
              <w:spacing w:before="0" w:beforeAutospacing="0" w:after="0" w:afterAutospacing="0"/>
              <w:ind w:left="0" w:leftChars="0" w:right="0" w:rightChars="0"/>
              <w:rPr>
                <w:rFonts w:hint="eastAsia"/>
                <w:sz w:val="24"/>
                <w:szCs w:val="24"/>
                <w:highlight w:val="none"/>
              </w:rPr>
            </w:pPr>
            <w:r>
              <w:rPr>
                <w:rFonts w:hint="eastAsia" w:ascii="宋体" w:hAnsi="宋体" w:cs="宋体"/>
                <w:color w:val="auto"/>
                <w:sz w:val="24"/>
                <w:szCs w:val="24"/>
                <w:highlight w:val="none"/>
                <w:lang w:val="en-US" w:eastAsia="zh-CN"/>
              </w:rPr>
              <w:t xml:space="preserve">服务范围清晰；服务内容完整但缺乏亮点；服务依据正确；服务目标明确且可考核。 （11-15分）                  </w:t>
            </w:r>
          </w:p>
          <w:p w14:paraId="18CDE097">
            <w:pPr>
              <w:pStyle w:val="7"/>
              <w:keepNext w:val="0"/>
              <w:keepLines w:val="0"/>
              <w:suppressLineNumbers w:val="0"/>
              <w:spacing w:before="0" w:beforeAutospacing="0" w:after="0" w:afterAutospacing="0"/>
              <w:ind w:left="0" w:leftChars="0" w:right="0" w:rightChars="0"/>
              <w:rPr>
                <w:rFonts w:hint="eastAsia"/>
                <w:sz w:val="24"/>
                <w:szCs w:val="24"/>
                <w:highlight w:val="none"/>
              </w:rPr>
            </w:pPr>
            <w:r>
              <w:rPr>
                <w:rFonts w:hint="eastAsia" w:ascii="宋体" w:hAnsi="宋体" w:cs="宋体"/>
                <w:color w:val="auto"/>
                <w:sz w:val="24"/>
                <w:szCs w:val="24"/>
                <w:highlight w:val="none"/>
                <w:lang w:val="en-US" w:eastAsia="zh-CN"/>
              </w:rPr>
              <w:t xml:space="preserve">服务范围界定存在模糊地带；服务内容有少量遗漏；服务依据基本正确；目标设定不够具体或缺乏量化指标。（6-10分）                           </w:t>
            </w:r>
          </w:p>
          <w:p w14:paraId="42C3BCE6">
            <w:pPr>
              <w:pStyle w:val="7"/>
              <w:keepNext w:val="0"/>
              <w:keepLines w:val="0"/>
              <w:suppressLineNumbers w:val="0"/>
              <w:spacing w:before="0" w:beforeAutospacing="0" w:after="0" w:afterAutospacing="0"/>
              <w:ind w:left="0" w:leftChars="0" w:right="0" w:rightChars="0"/>
              <w:rPr>
                <w:rFonts w:hint="eastAsia"/>
                <w:sz w:val="24"/>
                <w:szCs w:val="24"/>
                <w:highlight w:val="none"/>
              </w:rPr>
            </w:pPr>
            <w:r>
              <w:rPr>
                <w:rFonts w:hint="eastAsia" w:ascii="宋体" w:hAnsi="宋体" w:cs="宋体"/>
                <w:color w:val="auto"/>
                <w:sz w:val="24"/>
                <w:szCs w:val="24"/>
                <w:highlight w:val="none"/>
                <w:lang w:val="en-US" w:eastAsia="zh-CN"/>
              </w:rPr>
              <w:t xml:space="preserve">服务范围混乱，与需求偏离较大；内容缺失较多；依据错误或缺失；目标模糊，不具备可操作性。（0-5分）                       </w:t>
            </w:r>
          </w:p>
        </w:tc>
      </w:tr>
      <w:tr w14:paraId="31B0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jc w:val="center"/>
        </w:trPr>
        <w:tc>
          <w:tcPr>
            <w:tcW w:w="916" w:type="dxa"/>
            <w:gridSpan w:val="2"/>
            <w:vMerge w:val="continue"/>
            <w:shd w:val="clear" w:color="auto" w:fill="auto"/>
            <w:vAlign w:val="center"/>
          </w:tcPr>
          <w:p w14:paraId="18762574">
            <w:pPr>
              <w:rPr>
                <w:rFonts w:hint="eastAsia"/>
                <w:sz w:val="24"/>
                <w:szCs w:val="24"/>
              </w:rPr>
            </w:pPr>
          </w:p>
        </w:tc>
        <w:tc>
          <w:tcPr>
            <w:tcW w:w="917" w:type="dxa"/>
            <w:vMerge w:val="continue"/>
            <w:shd w:val="clear" w:color="auto" w:fill="auto"/>
            <w:vAlign w:val="center"/>
          </w:tcPr>
          <w:p w14:paraId="052E37FE">
            <w:pPr>
              <w:rPr>
                <w:rFonts w:hint="eastAsia"/>
                <w:sz w:val="24"/>
                <w:szCs w:val="24"/>
                <w:highlight w:val="none"/>
              </w:rPr>
            </w:pPr>
          </w:p>
        </w:tc>
        <w:tc>
          <w:tcPr>
            <w:tcW w:w="1683" w:type="dxa"/>
            <w:shd w:val="clear" w:color="auto" w:fill="auto"/>
            <w:vAlign w:val="center"/>
          </w:tcPr>
          <w:p w14:paraId="437597E8">
            <w:pPr>
              <w:jc w:val="center"/>
              <w:rPr>
                <w:rFonts w:hint="eastAsia"/>
                <w:sz w:val="24"/>
                <w:szCs w:val="24"/>
                <w:highlight w:val="none"/>
              </w:rPr>
            </w:pPr>
            <w:r>
              <w:rPr>
                <w:rFonts w:hint="eastAsia" w:ascii="宋体" w:hAnsi="宋体" w:cs="宋体"/>
                <w:sz w:val="24"/>
                <w:szCs w:val="24"/>
                <w:highlight w:val="none"/>
                <w:lang w:val="en-US" w:eastAsia="zh-CN"/>
              </w:rPr>
              <w:t>服务机构设置与人员配置</w:t>
            </w:r>
          </w:p>
        </w:tc>
        <w:tc>
          <w:tcPr>
            <w:tcW w:w="929" w:type="dxa"/>
            <w:shd w:val="clear" w:color="auto" w:fill="auto"/>
            <w:vAlign w:val="center"/>
          </w:tcPr>
          <w:p w14:paraId="0A80F53E">
            <w:pPr>
              <w:keepNext w:val="0"/>
              <w:keepLines w:val="0"/>
              <w:suppressLineNumbers w:val="0"/>
              <w:spacing w:before="0" w:beforeAutospacing="0" w:after="0" w:afterAutospacing="0"/>
              <w:ind w:left="0" w:leftChars="0" w:right="0" w:rightChars="0"/>
              <w:jc w:val="center"/>
              <w:rPr>
                <w:rFonts w:hint="eastAsia"/>
                <w:sz w:val="24"/>
                <w:szCs w:val="24"/>
                <w:highlight w:val="none"/>
              </w:rPr>
            </w:pPr>
          </w:p>
          <w:p w14:paraId="37AEB39B">
            <w:pPr>
              <w:keepNext w:val="0"/>
              <w:keepLines w:val="0"/>
              <w:suppressLineNumbers w:val="0"/>
              <w:spacing w:before="0" w:beforeAutospacing="0" w:after="0" w:afterAutospacing="0"/>
              <w:ind w:left="0" w:leftChars="0" w:right="0" w:rightChars="0"/>
              <w:jc w:val="center"/>
              <w:rPr>
                <w:rFonts w:hint="eastAsia"/>
                <w:sz w:val="24"/>
                <w:szCs w:val="24"/>
                <w:highlight w:val="none"/>
              </w:rPr>
            </w:pPr>
          </w:p>
          <w:p w14:paraId="78C3FB7A">
            <w:pPr>
              <w:keepNext w:val="0"/>
              <w:keepLines w:val="0"/>
              <w:suppressLineNumbers w:val="0"/>
              <w:spacing w:before="0" w:beforeAutospacing="0" w:after="0" w:afterAutospacing="0"/>
              <w:ind w:left="0" w:leftChars="0" w:right="0" w:rightChars="0"/>
              <w:jc w:val="center"/>
              <w:rPr>
                <w:rFonts w:hint="default" w:eastAsia="宋体"/>
                <w:sz w:val="24"/>
                <w:szCs w:val="24"/>
                <w:highlight w:val="none"/>
                <w:lang w:val="en-US" w:eastAsia="zh-CN"/>
              </w:rPr>
            </w:pPr>
            <w:r>
              <w:rPr>
                <w:rFonts w:hint="eastAsia"/>
                <w:sz w:val="24"/>
                <w:szCs w:val="24"/>
                <w:highlight w:val="none"/>
                <w:lang w:val="en-US" w:eastAsia="zh-CN"/>
              </w:rPr>
              <w:t>20</w:t>
            </w:r>
          </w:p>
        </w:tc>
        <w:tc>
          <w:tcPr>
            <w:tcW w:w="4805" w:type="dxa"/>
            <w:shd w:val="clear" w:color="auto" w:fill="auto"/>
            <w:vAlign w:val="center"/>
          </w:tcPr>
          <w:p w14:paraId="0202285B">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eastAsia="zh-CN"/>
              </w:rPr>
            </w:pPr>
            <w:r>
              <w:rPr>
                <w:rFonts w:ascii="Segoe UI" w:hAnsi="Segoe UI" w:eastAsia="Segoe UI" w:cs="Segoe UI"/>
                <w:i w:val="0"/>
                <w:iCs w:val="0"/>
                <w:caps w:val="0"/>
                <w:color w:val="0F1115"/>
                <w:spacing w:val="0"/>
                <w:sz w:val="24"/>
                <w:szCs w:val="24"/>
                <w:shd w:val="clear" w:fill="FFFFFF"/>
              </w:rPr>
              <w:t>组织机构设置科学，管理层级清晰，团队人员配置充足</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 xml:space="preserve"> （16-20分）</w:t>
            </w:r>
          </w:p>
          <w:p w14:paraId="0126AAA9">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eastAsia="zh-CN"/>
              </w:rPr>
            </w:pPr>
            <w:r>
              <w:rPr>
                <w:rFonts w:ascii="Segoe UI" w:hAnsi="Segoe UI" w:eastAsia="Segoe UI" w:cs="Segoe UI"/>
                <w:i w:val="0"/>
                <w:iCs w:val="0"/>
                <w:caps w:val="0"/>
                <w:color w:val="0F1115"/>
                <w:spacing w:val="0"/>
                <w:sz w:val="24"/>
                <w:szCs w:val="24"/>
                <w:shd w:val="clear" w:fill="FFFFFF"/>
              </w:rPr>
              <w:t>组织机构设置合理，能覆盖项目管理需要；人员配置满足项目需求</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 xml:space="preserve">（11-15分） </w:t>
            </w:r>
          </w:p>
          <w:p w14:paraId="5B61CE2E">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eastAsia="zh-CN"/>
              </w:rPr>
            </w:pPr>
            <w:r>
              <w:rPr>
                <w:rFonts w:ascii="Segoe UI" w:hAnsi="Segoe UI" w:eastAsia="Segoe UI" w:cs="Segoe UI"/>
                <w:i w:val="0"/>
                <w:iCs w:val="0"/>
                <w:caps w:val="0"/>
                <w:color w:val="0F1115"/>
                <w:spacing w:val="0"/>
                <w:sz w:val="24"/>
                <w:szCs w:val="24"/>
                <w:shd w:val="clear" w:fill="FFFFFF"/>
              </w:rPr>
              <w:t>组织机构设置常规，无特色；人员配置基本满足需求</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（6-10分）</w:t>
            </w:r>
          </w:p>
          <w:p w14:paraId="7C59B635">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val="en-US" w:eastAsia="zh-CN"/>
              </w:rPr>
            </w:pPr>
            <w:r>
              <w:rPr>
                <w:rFonts w:ascii="Segoe UI" w:hAnsi="Segoe UI" w:eastAsia="Segoe UI" w:cs="Segoe UI"/>
                <w:i w:val="0"/>
                <w:iCs w:val="0"/>
                <w:caps w:val="0"/>
                <w:color w:val="0F1115"/>
                <w:spacing w:val="0"/>
                <w:sz w:val="24"/>
                <w:szCs w:val="24"/>
                <w:shd w:val="clear" w:fill="FFFFFF"/>
              </w:rPr>
              <w:t>组织机构缺失；人员配置存在明显缺口</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（0-5分）</w:t>
            </w:r>
          </w:p>
        </w:tc>
      </w:tr>
      <w:tr w14:paraId="0628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16" w:type="dxa"/>
            <w:gridSpan w:val="2"/>
            <w:vMerge w:val="continue"/>
            <w:shd w:val="clear" w:color="auto" w:fill="auto"/>
            <w:vAlign w:val="center"/>
          </w:tcPr>
          <w:p w14:paraId="0D3A5895">
            <w:pPr>
              <w:rPr>
                <w:rFonts w:hint="eastAsia"/>
                <w:sz w:val="24"/>
                <w:szCs w:val="24"/>
              </w:rPr>
            </w:pPr>
          </w:p>
        </w:tc>
        <w:tc>
          <w:tcPr>
            <w:tcW w:w="917" w:type="dxa"/>
            <w:vMerge w:val="continue"/>
            <w:shd w:val="clear" w:color="auto" w:fill="auto"/>
            <w:vAlign w:val="center"/>
          </w:tcPr>
          <w:p w14:paraId="5CEB56BF">
            <w:pPr>
              <w:rPr>
                <w:rFonts w:hint="eastAsia"/>
                <w:sz w:val="24"/>
                <w:szCs w:val="24"/>
                <w:highlight w:val="none"/>
              </w:rPr>
            </w:pPr>
          </w:p>
        </w:tc>
        <w:tc>
          <w:tcPr>
            <w:tcW w:w="1683" w:type="dxa"/>
            <w:shd w:val="clear" w:color="auto" w:fill="auto"/>
            <w:vAlign w:val="center"/>
          </w:tcPr>
          <w:p w14:paraId="6F6ECC73">
            <w:pPr>
              <w:jc w:val="center"/>
              <w:rPr>
                <w:rFonts w:hint="eastAsia"/>
                <w:sz w:val="24"/>
                <w:szCs w:val="24"/>
                <w:highlight w:val="none"/>
              </w:rPr>
            </w:pPr>
            <w:r>
              <w:rPr>
                <w:rFonts w:hint="eastAsia" w:ascii="宋体" w:hAnsi="宋体" w:cs="宋体"/>
                <w:sz w:val="24"/>
                <w:szCs w:val="24"/>
                <w:highlight w:val="none"/>
                <w:lang w:val="en-US" w:eastAsia="zh-CN"/>
              </w:rPr>
              <w:t>服务质量、进度、保密等保证措施</w:t>
            </w:r>
          </w:p>
        </w:tc>
        <w:tc>
          <w:tcPr>
            <w:tcW w:w="929" w:type="dxa"/>
            <w:shd w:val="clear" w:color="auto" w:fill="auto"/>
            <w:vAlign w:val="center"/>
          </w:tcPr>
          <w:p w14:paraId="7108F2FB">
            <w:pPr>
              <w:keepNext w:val="0"/>
              <w:keepLines w:val="0"/>
              <w:suppressLineNumbers w:val="0"/>
              <w:spacing w:before="0" w:beforeAutospacing="0" w:after="0" w:afterAutospacing="0"/>
              <w:ind w:left="0" w:leftChars="0" w:right="0" w:rightChars="0"/>
              <w:jc w:val="center"/>
              <w:rPr>
                <w:rFonts w:hint="default" w:eastAsia="宋体"/>
                <w:sz w:val="24"/>
                <w:szCs w:val="24"/>
                <w:highlight w:val="none"/>
                <w:lang w:val="en-US" w:eastAsia="zh-CN"/>
              </w:rPr>
            </w:pPr>
            <w:r>
              <w:rPr>
                <w:rFonts w:hint="eastAsia"/>
                <w:sz w:val="24"/>
                <w:szCs w:val="24"/>
                <w:highlight w:val="none"/>
                <w:lang w:val="en-US" w:eastAsia="zh-CN"/>
              </w:rPr>
              <w:t>30</w:t>
            </w:r>
          </w:p>
        </w:tc>
        <w:tc>
          <w:tcPr>
            <w:tcW w:w="4805" w:type="dxa"/>
            <w:shd w:val="clear" w:color="auto" w:fill="auto"/>
            <w:vAlign w:val="center"/>
          </w:tcPr>
          <w:p w14:paraId="3022FC39">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eastAsia="zh-CN"/>
              </w:rPr>
            </w:pPr>
            <w:r>
              <w:rPr>
                <w:rFonts w:ascii="Segoe UI" w:hAnsi="Segoe UI" w:eastAsia="Segoe UI" w:cs="Segoe UI"/>
                <w:i w:val="0"/>
                <w:iCs w:val="0"/>
                <w:caps w:val="0"/>
                <w:color w:val="0F1115"/>
                <w:spacing w:val="0"/>
                <w:sz w:val="24"/>
                <w:szCs w:val="24"/>
                <w:shd w:val="clear" w:fill="FFFFFF"/>
              </w:rPr>
              <w:t>质量管理体系健全</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进度控制计划详尽</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保密措施极其严密</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（24-30分）</w:t>
            </w:r>
          </w:p>
          <w:p w14:paraId="2B283FFA">
            <w:pPr>
              <w:pStyle w:val="7"/>
              <w:keepNext w:val="0"/>
              <w:keepLines w:val="0"/>
              <w:suppressLineNumbers w:val="0"/>
              <w:spacing w:before="0" w:beforeAutospacing="0" w:after="0" w:afterAutospacing="0"/>
              <w:ind w:left="0" w:leftChars="0" w:right="0" w:rightChars="0"/>
              <w:rPr>
                <w:rFonts w:hint="eastAsia" w:ascii="Segoe UI" w:hAnsi="Segoe UI" w:eastAsia="宋体" w:cs="Segoe UI"/>
                <w:i w:val="0"/>
                <w:iCs w:val="0"/>
                <w:caps w:val="0"/>
                <w:color w:val="0F1115"/>
                <w:spacing w:val="0"/>
                <w:sz w:val="24"/>
                <w:szCs w:val="24"/>
                <w:shd w:val="clear" w:fill="FFFFFF"/>
                <w:lang w:eastAsia="zh-CN"/>
              </w:rPr>
            </w:pPr>
            <w:r>
              <w:rPr>
                <w:rFonts w:ascii="Segoe UI" w:hAnsi="Segoe UI" w:eastAsia="Segoe UI" w:cs="Segoe UI"/>
                <w:i w:val="0"/>
                <w:iCs w:val="0"/>
                <w:caps w:val="0"/>
                <w:color w:val="0F1115"/>
                <w:spacing w:val="0"/>
                <w:sz w:val="24"/>
                <w:szCs w:val="24"/>
                <w:shd w:val="clear" w:fill="FFFFFF"/>
              </w:rPr>
              <w:t>有完善的质量管理制度</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进度控制合理，保密措施得当</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cs="宋体"/>
                <w:color w:val="auto"/>
                <w:sz w:val="24"/>
                <w:szCs w:val="24"/>
                <w:highlight w:val="none"/>
                <w:lang w:val="en-US" w:eastAsia="zh-CN"/>
              </w:rPr>
              <w:t>（17-23分）</w:t>
            </w:r>
          </w:p>
          <w:p w14:paraId="6560A8D4">
            <w:pPr>
              <w:pStyle w:val="7"/>
              <w:keepNext w:val="0"/>
              <w:keepLines w:val="0"/>
              <w:suppressLineNumbers w:val="0"/>
              <w:spacing w:before="0" w:beforeAutospacing="0" w:after="0" w:afterAutospacing="0"/>
              <w:ind w:left="0" w:leftChars="0" w:right="0" w:rightChars="0"/>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质量管理</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进度控制</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保密措施简单，无具体执行细节。</w:t>
            </w:r>
            <w:r>
              <w:rPr>
                <w:rFonts w:hint="eastAsia" w:ascii="宋体" w:hAnsi="宋体" w:cs="宋体"/>
                <w:color w:val="auto"/>
                <w:sz w:val="24"/>
                <w:szCs w:val="24"/>
                <w:highlight w:val="none"/>
                <w:lang w:val="en-US" w:eastAsia="zh-CN"/>
              </w:rPr>
              <w:t>（10-16分）</w:t>
            </w:r>
          </w:p>
          <w:p w14:paraId="698DF961">
            <w:pPr>
              <w:pStyle w:val="7"/>
              <w:keepNext w:val="0"/>
              <w:keepLines w:val="0"/>
              <w:suppressLineNumbers w:val="0"/>
              <w:spacing w:before="0" w:beforeAutospacing="0" w:after="0" w:afterAutospacing="0"/>
              <w:ind w:left="0" w:leftChars="0" w:right="0" w:rightChars="0"/>
              <w:rPr>
                <w:rFonts w:hint="eastAsia" w:ascii="Segoe UI" w:hAnsi="Segoe UI" w:eastAsia="Segoe UI" w:cs="Segoe UI"/>
                <w:i w:val="0"/>
                <w:iCs w:val="0"/>
                <w:caps w:val="0"/>
                <w:color w:val="0F1115"/>
                <w:spacing w:val="0"/>
                <w:sz w:val="24"/>
                <w:szCs w:val="24"/>
                <w:shd w:val="clear" w:fill="FFFFFF"/>
                <w:lang w:val="en-US" w:eastAsia="zh-CN"/>
              </w:rPr>
            </w:pPr>
            <w:r>
              <w:rPr>
                <w:rFonts w:ascii="Segoe UI" w:hAnsi="Segoe UI" w:eastAsia="Segoe UI" w:cs="Segoe UI"/>
                <w:i w:val="0"/>
                <w:iCs w:val="0"/>
                <w:caps w:val="0"/>
                <w:color w:val="0F1115"/>
                <w:spacing w:val="0"/>
                <w:sz w:val="24"/>
                <w:szCs w:val="24"/>
                <w:shd w:val="clear" w:fill="FFFFFF"/>
              </w:rPr>
              <w:t>管理制度照搬照抄，缺乏实际内容；无明确进度控制手段；保密措施缺失或存在重大漏洞。</w:t>
            </w:r>
            <w:r>
              <w:rPr>
                <w:rFonts w:hint="eastAsia" w:ascii="宋体" w:hAnsi="宋体" w:cs="宋体"/>
                <w:color w:val="auto"/>
                <w:sz w:val="24"/>
                <w:szCs w:val="24"/>
                <w:highlight w:val="none"/>
                <w:lang w:val="en-US" w:eastAsia="zh-CN"/>
              </w:rPr>
              <w:t>（0-9分）</w:t>
            </w:r>
          </w:p>
        </w:tc>
      </w:tr>
      <w:tr w14:paraId="1334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16" w:type="dxa"/>
            <w:gridSpan w:val="2"/>
            <w:vMerge w:val="continue"/>
            <w:shd w:val="clear" w:color="auto" w:fill="auto"/>
            <w:vAlign w:val="center"/>
          </w:tcPr>
          <w:p w14:paraId="66EE80DD">
            <w:pPr>
              <w:jc w:val="center"/>
              <w:rPr>
                <w:rFonts w:hint="eastAsia" w:ascii="宋体" w:hAnsi="宋体" w:cs="宋体"/>
                <w:sz w:val="24"/>
                <w:szCs w:val="24"/>
              </w:rPr>
            </w:pPr>
          </w:p>
        </w:tc>
        <w:tc>
          <w:tcPr>
            <w:tcW w:w="917" w:type="dxa"/>
            <w:vMerge w:val="continue"/>
            <w:shd w:val="clear" w:color="auto" w:fill="auto"/>
            <w:vAlign w:val="center"/>
          </w:tcPr>
          <w:p w14:paraId="6CD209BB">
            <w:pPr>
              <w:jc w:val="center"/>
              <w:rPr>
                <w:rFonts w:hint="eastAsia" w:ascii="宋体" w:hAnsi="宋体" w:cs="宋体"/>
                <w:sz w:val="24"/>
                <w:szCs w:val="24"/>
                <w:highlight w:val="none"/>
              </w:rPr>
            </w:pPr>
          </w:p>
        </w:tc>
        <w:tc>
          <w:tcPr>
            <w:tcW w:w="1683" w:type="dxa"/>
            <w:shd w:val="clear" w:color="auto" w:fill="auto"/>
            <w:vAlign w:val="center"/>
          </w:tcPr>
          <w:p w14:paraId="42B3D90A">
            <w:pPr>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服务工作重难点分析</w:t>
            </w:r>
          </w:p>
        </w:tc>
        <w:tc>
          <w:tcPr>
            <w:tcW w:w="929" w:type="dxa"/>
            <w:shd w:val="clear" w:color="auto" w:fill="auto"/>
            <w:vAlign w:val="center"/>
          </w:tcPr>
          <w:p w14:paraId="0096D52F">
            <w:pPr>
              <w:keepNext w:val="0"/>
              <w:keepLines w:val="0"/>
              <w:suppressLineNumbers w:val="0"/>
              <w:spacing w:before="0" w:beforeAutospacing="0" w:after="0" w:afterAutospacing="0"/>
              <w:ind w:left="0" w:leftChars="0" w:right="0" w:rightChars="0"/>
              <w:jc w:val="center"/>
              <w:rPr>
                <w:rFonts w:hint="default" w:eastAsia="宋体"/>
                <w:sz w:val="24"/>
                <w:szCs w:val="24"/>
                <w:highlight w:val="none"/>
                <w:lang w:val="en-US" w:eastAsia="zh-CN"/>
              </w:rPr>
            </w:pPr>
            <w:r>
              <w:rPr>
                <w:rFonts w:hint="eastAsia"/>
                <w:sz w:val="24"/>
                <w:szCs w:val="24"/>
                <w:highlight w:val="none"/>
                <w:lang w:val="en-US" w:eastAsia="zh-CN"/>
              </w:rPr>
              <w:t>30</w:t>
            </w:r>
          </w:p>
        </w:tc>
        <w:tc>
          <w:tcPr>
            <w:tcW w:w="4805" w:type="dxa"/>
            <w:shd w:val="clear" w:color="auto" w:fill="auto"/>
            <w:vAlign w:val="center"/>
          </w:tcPr>
          <w:p w14:paraId="62942D58">
            <w:pPr>
              <w:pStyle w:val="7"/>
              <w:keepNext w:val="0"/>
              <w:keepLines w:val="0"/>
              <w:suppressLineNumbers w:val="0"/>
              <w:spacing w:before="0" w:beforeAutospacing="0" w:after="0" w:afterAutospacing="0"/>
              <w:ind w:left="0" w:leftChars="0" w:right="0" w:rightChars="0"/>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能够精准识别项目</w:t>
            </w:r>
            <w:r>
              <w:rPr>
                <w:rFonts w:hint="eastAsia" w:ascii="Segoe UI" w:hAnsi="Segoe UI" w:eastAsia="宋体" w:cs="Segoe UI"/>
                <w:i w:val="0"/>
                <w:iCs w:val="0"/>
                <w:caps w:val="0"/>
                <w:color w:val="0F1115"/>
                <w:spacing w:val="0"/>
                <w:sz w:val="24"/>
                <w:szCs w:val="24"/>
                <w:shd w:val="clear" w:fill="FFFFFF"/>
                <w:lang w:eastAsia="zh-CN"/>
              </w:rPr>
              <w:t>的</w:t>
            </w:r>
            <w:r>
              <w:rPr>
                <w:rFonts w:hint="eastAsia" w:ascii="Segoe UI" w:hAnsi="Segoe UI" w:eastAsia="宋体" w:cs="Segoe UI"/>
                <w:i w:val="0"/>
                <w:iCs w:val="0"/>
                <w:caps w:val="0"/>
                <w:color w:val="0F1115"/>
                <w:spacing w:val="0"/>
                <w:sz w:val="24"/>
                <w:szCs w:val="24"/>
                <w:shd w:val="clear" w:fill="FFFFFF"/>
                <w:lang w:val="en-US" w:eastAsia="zh-CN"/>
              </w:rPr>
              <w:t>重难点工作，</w:t>
            </w:r>
            <w:r>
              <w:rPr>
                <w:rFonts w:ascii="Segoe UI" w:hAnsi="Segoe UI" w:eastAsia="Segoe UI" w:cs="Segoe UI"/>
                <w:i w:val="0"/>
                <w:iCs w:val="0"/>
                <w:caps w:val="0"/>
                <w:color w:val="0F1115"/>
                <w:spacing w:val="0"/>
                <w:sz w:val="24"/>
                <w:szCs w:val="24"/>
                <w:shd w:val="clear" w:fill="FFFFFF"/>
              </w:rPr>
              <w:t>并提供</w:t>
            </w:r>
            <w:r>
              <w:rPr>
                <w:rFonts w:hint="eastAsia" w:ascii="Segoe UI" w:hAnsi="Segoe UI" w:eastAsia="宋体" w:cs="Segoe UI"/>
                <w:i w:val="0"/>
                <w:iCs w:val="0"/>
                <w:caps w:val="0"/>
                <w:color w:val="0F1115"/>
                <w:spacing w:val="0"/>
                <w:sz w:val="24"/>
                <w:szCs w:val="24"/>
                <w:shd w:val="clear" w:fill="FFFFFF"/>
                <w:lang w:val="en-US" w:eastAsia="zh-CN"/>
              </w:rPr>
              <w:t>了</w:t>
            </w:r>
            <w:r>
              <w:rPr>
                <w:rFonts w:ascii="Segoe UI" w:hAnsi="Segoe UI" w:eastAsia="Segoe UI" w:cs="Segoe UI"/>
                <w:i w:val="0"/>
                <w:iCs w:val="0"/>
                <w:caps w:val="0"/>
                <w:color w:val="0F1115"/>
                <w:spacing w:val="0"/>
                <w:sz w:val="24"/>
                <w:szCs w:val="24"/>
                <w:shd w:val="clear" w:fill="FFFFFF"/>
              </w:rPr>
              <w:t>极具针对性和创造性的解决方案</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能预防潜在风险。</w:t>
            </w:r>
            <w:r>
              <w:rPr>
                <w:rFonts w:hint="eastAsia" w:ascii="宋体" w:hAnsi="宋体" w:cs="宋体"/>
                <w:color w:val="auto"/>
                <w:sz w:val="24"/>
                <w:szCs w:val="24"/>
                <w:highlight w:val="none"/>
                <w:lang w:val="en-US" w:eastAsia="zh-CN"/>
              </w:rPr>
              <w:t>（24-30分）</w:t>
            </w:r>
          </w:p>
          <w:p w14:paraId="200FB321">
            <w:pPr>
              <w:pStyle w:val="7"/>
              <w:keepNext w:val="0"/>
              <w:keepLines w:val="0"/>
              <w:suppressLineNumbers w:val="0"/>
              <w:spacing w:before="0" w:beforeAutospacing="0" w:after="0" w:afterAutospacing="0"/>
              <w:ind w:left="0" w:leftChars="0" w:right="0" w:rightChars="0"/>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能够识别出项目的</w:t>
            </w:r>
            <w:r>
              <w:rPr>
                <w:rFonts w:hint="eastAsia" w:ascii="Segoe UI" w:hAnsi="Segoe UI" w:eastAsia="宋体" w:cs="Segoe UI"/>
                <w:i w:val="0"/>
                <w:iCs w:val="0"/>
                <w:caps w:val="0"/>
                <w:color w:val="0F1115"/>
                <w:spacing w:val="0"/>
                <w:sz w:val="24"/>
                <w:szCs w:val="24"/>
                <w:shd w:val="clear" w:fill="FFFFFF"/>
                <w:lang w:val="en-US" w:eastAsia="zh-CN"/>
              </w:rPr>
              <w:t>重难点工作</w:t>
            </w:r>
            <w:r>
              <w:rPr>
                <w:rFonts w:hint="eastAsia" w:ascii="Segoe UI" w:hAnsi="Segoe UI" w:cs="Segoe UI"/>
                <w:i w:val="0"/>
                <w:iCs w:val="0"/>
                <w:caps w:val="0"/>
                <w:color w:val="0F1115"/>
                <w:spacing w:val="0"/>
                <w:sz w:val="24"/>
                <w:szCs w:val="24"/>
                <w:shd w:val="clear" w:fill="FFFFFF"/>
                <w:lang w:val="en-US" w:eastAsia="zh-CN"/>
              </w:rPr>
              <w:t>，</w:t>
            </w:r>
            <w:r>
              <w:rPr>
                <w:rFonts w:ascii="Segoe UI" w:hAnsi="Segoe UI" w:eastAsia="Segoe UI" w:cs="Segoe UI"/>
                <w:i w:val="0"/>
                <w:iCs w:val="0"/>
                <w:caps w:val="0"/>
                <w:color w:val="0F1115"/>
                <w:spacing w:val="0"/>
                <w:sz w:val="24"/>
                <w:szCs w:val="24"/>
                <w:shd w:val="clear" w:fill="FFFFFF"/>
              </w:rPr>
              <w:t>提出的解决方案合理可行，能解决常规问题。</w:t>
            </w:r>
            <w:r>
              <w:rPr>
                <w:rFonts w:hint="eastAsia" w:ascii="宋体" w:hAnsi="宋体" w:cs="宋体"/>
                <w:color w:val="auto"/>
                <w:sz w:val="24"/>
                <w:szCs w:val="24"/>
                <w:highlight w:val="none"/>
                <w:lang w:val="en-US" w:eastAsia="zh-CN"/>
              </w:rPr>
              <w:t>（17-23分）</w:t>
            </w:r>
          </w:p>
          <w:p w14:paraId="5EF751B2">
            <w:pPr>
              <w:pStyle w:val="7"/>
              <w:keepNext w:val="0"/>
              <w:keepLines w:val="0"/>
              <w:suppressLineNumbers w:val="0"/>
              <w:spacing w:before="0" w:beforeAutospacing="0" w:after="0" w:afterAutospacing="0"/>
              <w:ind w:left="0" w:leftChars="0" w:right="0" w:rightChars="0"/>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对重难点</w:t>
            </w:r>
            <w:r>
              <w:rPr>
                <w:rFonts w:hint="eastAsia" w:ascii="Segoe UI" w:hAnsi="Segoe UI" w:eastAsia="宋体" w:cs="Segoe UI"/>
                <w:i w:val="0"/>
                <w:iCs w:val="0"/>
                <w:caps w:val="0"/>
                <w:color w:val="0F1115"/>
                <w:spacing w:val="0"/>
                <w:sz w:val="24"/>
                <w:szCs w:val="24"/>
                <w:shd w:val="clear" w:fill="FFFFFF"/>
                <w:lang w:val="en-US" w:eastAsia="zh-CN"/>
              </w:rPr>
              <w:t>工作</w:t>
            </w:r>
            <w:r>
              <w:rPr>
                <w:rFonts w:ascii="Segoe UI" w:hAnsi="Segoe UI" w:eastAsia="Segoe UI" w:cs="Segoe UI"/>
                <w:i w:val="0"/>
                <w:iCs w:val="0"/>
                <w:caps w:val="0"/>
                <w:color w:val="0F1115"/>
                <w:spacing w:val="0"/>
                <w:sz w:val="24"/>
                <w:szCs w:val="24"/>
                <w:shd w:val="clear" w:fill="FFFFFF"/>
              </w:rPr>
              <w:t>的认识较为表面</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解决方案通用化，缺乏针对本项目的定制化思考。</w:t>
            </w:r>
            <w:r>
              <w:rPr>
                <w:rFonts w:hint="eastAsia" w:ascii="宋体" w:hAnsi="宋体" w:cs="宋体"/>
                <w:color w:val="auto"/>
                <w:sz w:val="24"/>
                <w:szCs w:val="24"/>
                <w:highlight w:val="none"/>
                <w:lang w:val="en-US" w:eastAsia="zh-CN"/>
              </w:rPr>
              <w:t>（10-16分）</w:t>
            </w:r>
          </w:p>
          <w:p w14:paraId="6BFCAEB4">
            <w:pPr>
              <w:pStyle w:val="7"/>
              <w:keepNext w:val="0"/>
              <w:keepLines w:val="0"/>
              <w:suppressLineNumbers w:val="0"/>
              <w:spacing w:before="0" w:beforeAutospacing="0" w:after="0" w:afterAutospacing="0"/>
              <w:ind w:left="0" w:leftChars="0" w:right="0" w:rightChars="0"/>
              <w:rPr>
                <w:rFonts w:hint="eastAsia" w:ascii="Segoe UI" w:hAnsi="Segoe UI" w:eastAsia="Segoe UI" w:cs="Segoe UI"/>
                <w:i w:val="0"/>
                <w:iCs w:val="0"/>
                <w:caps w:val="0"/>
                <w:color w:val="0F1115"/>
                <w:spacing w:val="0"/>
                <w:sz w:val="24"/>
                <w:szCs w:val="24"/>
                <w:shd w:val="clear" w:fill="FFFFFF"/>
                <w:lang w:val="en-US" w:eastAsia="zh-CN"/>
              </w:rPr>
            </w:pPr>
            <w:r>
              <w:rPr>
                <w:rFonts w:ascii="Segoe UI" w:hAnsi="Segoe UI" w:eastAsia="Segoe UI" w:cs="Segoe UI"/>
                <w:i w:val="0"/>
                <w:iCs w:val="0"/>
                <w:caps w:val="0"/>
                <w:color w:val="0F1115"/>
                <w:spacing w:val="0"/>
                <w:sz w:val="24"/>
                <w:szCs w:val="24"/>
                <w:shd w:val="clear" w:fill="FFFFFF"/>
              </w:rPr>
              <w:t>未能识别出项目重难点</w:t>
            </w:r>
            <w:r>
              <w:rPr>
                <w:rFonts w:hint="eastAsia" w:ascii="Segoe UI" w:hAnsi="Segoe UI" w:eastAsia="宋体" w:cs="Segoe UI"/>
                <w:i w:val="0"/>
                <w:iCs w:val="0"/>
                <w:caps w:val="0"/>
                <w:color w:val="0F1115"/>
                <w:spacing w:val="0"/>
                <w:sz w:val="24"/>
                <w:szCs w:val="24"/>
                <w:shd w:val="clear" w:fill="FFFFFF"/>
                <w:lang w:val="en-US" w:eastAsia="zh-CN"/>
              </w:rPr>
              <w:t>工作</w:t>
            </w:r>
            <w:r>
              <w:rPr>
                <w:rFonts w:ascii="Segoe UI" w:hAnsi="Segoe UI" w:eastAsia="Segoe UI" w:cs="Segoe UI"/>
                <w:i w:val="0"/>
                <w:iCs w:val="0"/>
                <w:caps w:val="0"/>
                <w:color w:val="0F1115"/>
                <w:spacing w:val="0"/>
                <w:sz w:val="24"/>
                <w:szCs w:val="24"/>
                <w:shd w:val="clear" w:fill="FFFFFF"/>
              </w:rPr>
              <w:t>，没有提出相应的解决措施，或措施不切实际。</w:t>
            </w:r>
            <w:r>
              <w:rPr>
                <w:rFonts w:hint="eastAsia" w:ascii="宋体" w:hAnsi="宋体" w:cs="宋体"/>
                <w:color w:val="auto"/>
                <w:sz w:val="24"/>
                <w:szCs w:val="24"/>
                <w:highlight w:val="none"/>
                <w:lang w:val="en-US" w:eastAsia="zh-CN"/>
              </w:rPr>
              <w:t>（0-9分）</w:t>
            </w:r>
          </w:p>
        </w:tc>
      </w:tr>
      <w:tr w14:paraId="59B6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916" w:type="dxa"/>
            <w:gridSpan w:val="2"/>
            <w:shd w:val="clear" w:color="auto" w:fill="auto"/>
            <w:vAlign w:val="center"/>
          </w:tcPr>
          <w:p w14:paraId="402602B8">
            <w:pPr>
              <w:spacing w:line="440" w:lineRule="exact"/>
              <w:jc w:val="center"/>
              <w:rPr>
                <w:rFonts w:ascii="宋体" w:hAnsi="宋体" w:cs="宋体"/>
                <w:sz w:val="24"/>
                <w:highlight w:val="none"/>
              </w:rPr>
            </w:pPr>
            <w:r>
              <w:rPr>
                <w:rFonts w:hint="eastAsia" w:ascii="宋体" w:hAnsi="宋体" w:cs="宋体"/>
                <w:sz w:val="24"/>
                <w:highlight w:val="none"/>
              </w:rPr>
              <w:t>3.3</w:t>
            </w:r>
          </w:p>
          <w:p w14:paraId="09BF0766">
            <w:pPr>
              <w:spacing w:line="440" w:lineRule="exact"/>
              <w:jc w:val="center"/>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(3)</w:t>
            </w:r>
          </w:p>
        </w:tc>
        <w:tc>
          <w:tcPr>
            <w:tcW w:w="917" w:type="dxa"/>
            <w:shd w:val="clear" w:color="auto" w:fill="auto"/>
            <w:vAlign w:val="center"/>
          </w:tcPr>
          <w:p w14:paraId="6C7866E4">
            <w:pPr>
              <w:jc w:val="center"/>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 xml:space="preserve">商务文件评分标准 </w:t>
            </w:r>
            <w:r>
              <w:rPr>
                <w:rFonts w:hint="eastAsia" w:ascii="宋体" w:hAnsi="宋体" w:eastAsia="宋体" w:cs="宋体"/>
                <w:sz w:val="24"/>
                <w:highlight w:val="none"/>
              </w:rPr>
              <w:t>(100分)</w:t>
            </w:r>
          </w:p>
        </w:tc>
        <w:tc>
          <w:tcPr>
            <w:tcW w:w="1683" w:type="dxa"/>
            <w:shd w:val="clear" w:color="auto" w:fill="auto"/>
            <w:vAlign w:val="center"/>
          </w:tcPr>
          <w:p w14:paraId="3197ECFB">
            <w:pPr>
              <w:jc w:val="both"/>
              <w:rPr>
                <w:rFonts w:hint="eastAsia" w:ascii="宋体" w:hAnsi="宋体" w:cs="宋体"/>
                <w:sz w:val="24"/>
                <w:szCs w:val="24"/>
                <w:highlight w:val="none"/>
              </w:rPr>
            </w:pPr>
            <w:r>
              <w:rPr>
                <w:rFonts w:hint="eastAsia" w:ascii="宋体" w:hAnsi="宋体" w:cs="宋体"/>
                <w:sz w:val="24"/>
                <w:highlight w:val="none"/>
              </w:rPr>
              <w:t>类似项目业绩</w:t>
            </w:r>
          </w:p>
        </w:tc>
        <w:tc>
          <w:tcPr>
            <w:tcW w:w="929" w:type="dxa"/>
            <w:shd w:val="clear" w:color="auto" w:fill="auto"/>
            <w:vAlign w:val="center"/>
          </w:tcPr>
          <w:p w14:paraId="012D28F3">
            <w:pPr>
              <w:keepNext w:val="0"/>
              <w:keepLines w:val="0"/>
              <w:suppressLineNumbers w:val="0"/>
              <w:spacing w:before="0" w:beforeAutospacing="0" w:after="0" w:afterAutospacing="0"/>
              <w:ind w:left="0" w:leftChars="0" w:right="0" w:rightChars="0"/>
              <w:jc w:val="center"/>
              <w:rPr>
                <w:rFonts w:hint="eastAsia"/>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100分</w:t>
            </w:r>
          </w:p>
        </w:tc>
        <w:tc>
          <w:tcPr>
            <w:tcW w:w="4805" w:type="dxa"/>
            <w:shd w:val="clear" w:color="auto" w:fill="auto"/>
            <w:vAlign w:val="center"/>
          </w:tcPr>
          <w:p w14:paraId="4853E7C0">
            <w:pPr>
              <w:rPr>
                <w:rFonts w:ascii="宋体" w:hAnsi="宋体" w:cs="宋体"/>
                <w:sz w:val="24"/>
                <w:highlight w:val="none"/>
              </w:rPr>
            </w:pPr>
            <w:r>
              <w:rPr>
                <w:rFonts w:hint="eastAsia" w:ascii="宋体" w:hAnsi="宋体" w:cs="宋体"/>
                <w:sz w:val="24"/>
                <w:highlight w:val="none"/>
              </w:rPr>
              <w:t>近</w:t>
            </w:r>
            <w:r>
              <w:rPr>
                <w:rFonts w:hint="eastAsia" w:ascii="宋体" w:hAnsi="宋体" w:cs="宋体"/>
                <w:sz w:val="24"/>
                <w:highlight w:val="none"/>
                <w:lang w:val="en-US" w:eastAsia="zh-CN"/>
              </w:rPr>
              <w:t>3</w:t>
            </w:r>
            <w:r>
              <w:rPr>
                <w:rFonts w:hint="eastAsia" w:ascii="宋体" w:hAnsi="宋体" w:cs="宋体"/>
                <w:sz w:val="24"/>
                <w:highlight w:val="none"/>
              </w:rPr>
              <w:t xml:space="preserve">年有1个类似项目业绩          </w:t>
            </w:r>
            <w:r>
              <w:rPr>
                <w:rFonts w:hint="eastAsia" w:ascii="宋体" w:hAnsi="宋体" w:cs="宋体"/>
                <w:sz w:val="24"/>
                <w:highlight w:val="none"/>
                <w:lang w:val="en-US" w:eastAsia="zh-CN"/>
              </w:rPr>
              <w:t>20</w:t>
            </w:r>
            <w:r>
              <w:rPr>
                <w:rFonts w:hint="eastAsia" w:ascii="宋体" w:hAnsi="宋体" w:cs="宋体"/>
                <w:sz w:val="24"/>
                <w:highlight w:val="none"/>
              </w:rPr>
              <w:t>分</w:t>
            </w:r>
          </w:p>
          <w:p w14:paraId="14BD14AD">
            <w:pPr>
              <w:rPr>
                <w:rFonts w:ascii="宋体" w:hAnsi="宋体" w:cs="宋体"/>
                <w:sz w:val="24"/>
                <w:highlight w:val="none"/>
              </w:rPr>
            </w:pPr>
            <w:r>
              <w:rPr>
                <w:rFonts w:hint="eastAsia" w:ascii="宋体" w:hAnsi="宋体" w:cs="宋体"/>
                <w:sz w:val="24"/>
                <w:highlight w:val="none"/>
              </w:rPr>
              <w:t>近</w:t>
            </w:r>
            <w:r>
              <w:rPr>
                <w:rFonts w:hint="eastAsia" w:ascii="宋体" w:hAnsi="宋体" w:cs="宋体"/>
                <w:sz w:val="24"/>
                <w:highlight w:val="none"/>
                <w:lang w:val="en-US" w:eastAsia="zh-CN"/>
              </w:rPr>
              <w:t>3</w:t>
            </w:r>
            <w:r>
              <w:rPr>
                <w:rFonts w:hint="eastAsia" w:ascii="宋体" w:hAnsi="宋体" w:cs="宋体"/>
                <w:sz w:val="24"/>
                <w:highlight w:val="none"/>
              </w:rPr>
              <w:t xml:space="preserve">年有2个类似项目业绩          </w:t>
            </w:r>
            <w:r>
              <w:rPr>
                <w:rFonts w:hint="eastAsia" w:ascii="宋体" w:hAnsi="宋体" w:cs="宋体"/>
                <w:sz w:val="24"/>
                <w:highlight w:val="none"/>
                <w:lang w:val="en-US" w:eastAsia="zh-CN"/>
              </w:rPr>
              <w:t>40</w:t>
            </w:r>
            <w:r>
              <w:rPr>
                <w:rFonts w:hint="eastAsia" w:ascii="宋体" w:hAnsi="宋体" w:cs="宋体"/>
                <w:sz w:val="24"/>
                <w:highlight w:val="none"/>
              </w:rPr>
              <w:t>分</w:t>
            </w:r>
          </w:p>
          <w:p w14:paraId="0F4A7ED1">
            <w:pPr>
              <w:rPr>
                <w:rFonts w:ascii="宋体" w:hAnsi="宋体" w:cs="宋体"/>
                <w:sz w:val="24"/>
                <w:highlight w:val="none"/>
              </w:rPr>
            </w:pPr>
            <w:r>
              <w:rPr>
                <w:rFonts w:hint="eastAsia" w:ascii="宋体" w:hAnsi="宋体" w:cs="宋体"/>
                <w:sz w:val="24"/>
                <w:highlight w:val="none"/>
              </w:rPr>
              <w:t>近</w:t>
            </w:r>
            <w:r>
              <w:rPr>
                <w:rFonts w:hint="eastAsia" w:ascii="宋体" w:hAnsi="宋体" w:cs="宋体"/>
                <w:sz w:val="24"/>
                <w:highlight w:val="none"/>
                <w:lang w:val="en-US" w:eastAsia="zh-CN"/>
              </w:rPr>
              <w:t>3</w:t>
            </w:r>
            <w:r>
              <w:rPr>
                <w:rFonts w:hint="eastAsia" w:ascii="宋体" w:hAnsi="宋体" w:cs="宋体"/>
                <w:sz w:val="24"/>
                <w:highlight w:val="none"/>
              </w:rPr>
              <w:t xml:space="preserve">年有3个类似项目业绩          </w:t>
            </w:r>
            <w:r>
              <w:rPr>
                <w:rFonts w:hint="eastAsia" w:ascii="宋体" w:hAnsi="宋体" w:cs="宋体"/>
                <w:sz w:val="24"/>
                <w:highlight w:val="none"/>
                <w:lang w:val="en-US" w:eastAsia="zh-CN"/>
              </w:rPr>
              <w:t>60</w:t>
            </w:r>
            <w:r>
              <w:rPr>
                <w:rFonts w:hint="eastAsia" w:ascii="宋体" w:hAnsi="宋体" w:cs="宋体"/>
                <w:sz w:val="24"/>
                <w:highlight w:val="none"/>
              </w:rPr>
              <w:t>分</w:t>
            </w:r>
          </w:p>
          <w:p w14:paraId="07A871C0">
            <w:pPr>
              <w:rPr>
                <w:rFonts w:ascii="宋体" w:hAnsi="宋体" w:cs="宋体"/>
                <w:sz w:val="24"/>
                <w:highlight w:val="none"/>
              </w:rPr>
            </w:pPr>
            <w:r>
              <w:rPr>
                <w:rFonts w:hint="eastAsia" w:ascii="宋体" w:hAnsi="宋体" w:cs="宋体"/>
                <w:sz w:val="24"/>
                <w:highlight w:val="none"/>
              </w:rPr>
              <w:t>近</w:t>
            </w:r>
            <w:r>
              <w:rPr>
                <w:rFonts w:hint="eastAsia" w:ascii="宋体" w:hAnsi="宋体" w:cs="宋体"/>
                <w:sz w:val="24"/>
                <w:highlight w:val="none"/>
                <w:lang w:val="en-US" w:eastAsia="zh-CN"/>
              </w:rPr>
              <w:t>3</w:t>
            </w:r>
            <w:r>
              <w:rPr>
                <w:rFonts w:hint="eastAsia" w:ascii="宋体" w:hAnsi="宋体" w:cs="宋体"/>
                <w:sz w:val="24"/>
                <w:highlight w:val="none"/>
              </w:rPr>
              <w:t xml:space="preserve">年有4个类似项目业绩          </w:t>
            </w:r>
            <w:r>
              <w:rPr>
                <w:rFonts w:hint="eastAsia" w:ascii="宋体" w:hAnsi="宋体" w:cs="宋体"/>
                <w:sz w:val="24"/>
                <w:highlight w:val="none"/>
                <w:lang w:val="en-US" w:eastAsia="zh-CN"/>
              </w:rPr>
              <w:t>80</w:t>
            </w:r>
            <w:r>
              <w:rPr>
                <w:rFonts w:hint="eastAsia" w:ascii="宋体" w:hAnsi="宋体" w:cs="宋体"/>
                <w:sz w:val="24"/>
                <w:highlight w:val="none"/>
              </w:rPr>
              <w:t>分</w:t>
            </w:r>
          </w:p>
          <w:p w14:paraId="63F870AD">
            <w:pPr>
              <w:rPr>
                <w:rFonts w:hint="eastAsia"/>
                <w:sz w:val="24"/>
                <w:szCs w:val="24"/>
                <w:highlight w:val="yellow"/>
              </w:rPr>
            </w:pPr>
            <w:r>
              <w:rPr>
                <w:rFonts w:hint="eastAsia" w:ascii="宋体" w:hAnsi="宋体" w:cs="宋体"/>
                <w:sz w:val="24"/>
                <w:highlight w:val="none"/>
              </w:rPr>
              <w:t xml:space="preserve">近5年有5个类似项目业绩         </w:t>
            </w:r>
            <w:r>
              <w:rPr>
                <w:rFonts w:hint="eastAsia" w:ascii="宋体" w:hAnsi="宋体" w:cs="宋体"/>
                <w:sz w:val="24"/>
                <w:highlight w:val="none"/>
                <w:lang w:val="en-US" w:eastAsia="zh-CN"/>
              </w:rPr>
              <w:t>10</w:t>
            </w:r>
            <w:r>
              <w:rPr>
                <w:rFonts w:hint="eastAsia" w:ascii="宋体" w:hAnsi="宋体" w:cs="宋体"/>
                <w:sz w:val="24"/>
                <w:highlight w:val="none"/>
              </w:rPr>
              <w:t>0分</w:t>
            </w:r>
          </w:p>
        </w:tc>
      </w:tr>
      <w:tr w14:paraId="3A90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1833" w:type="dxa"/>
            <w:gridSpan w:val="3"/>
            <w:shd w:val="clear" w:color="auto" w:fill="auto"/>
            <w:vAlign w:val="center"/>
          </w:tcPr>
          <w:p w14:paraId="51FED426">
            <w:pPr>
              <w:jc w:val="center"/>
              <w:rPr>
                <w:rFonts w:hint="eastAsia" w:ascii="宋体" w:hAnsi="宋体" w:eastAsia="宋体" w:cs="宋体"/>
                <w:sz w:val="24"/>
                <w:szCs w:val="24"/>
                <w:lang w:eastAsia="zh-CN"/>
              </w:rPr>
            </w:pPr>
            <w:r>
              <w:rPr>
                <w:rFonts w:hint="eastAsia" w:ascii="宋体" w:hAnsi="宋体" w:cs="宋体"/>
                <w:sz w:val="24"/>
                <w:szCs w:val="24"/>
              </w:rPr>
              <w:t>3.</w:t>
            </w:r>
            <w:r>
              <w:rPr>
                <w:rFonts w:hint="eastAsia" w:ascii="宋体" w:hAnsi="宋体" w:cs="宋体"/>
                <w:sz w:val="24"/>
                <w:szCs w:val="24"/>
                <w:lang w:val="en-US" w:eastAsia="zh-CN"/>
              </w:rPr>
              <w:t>6</w:t>
            </w:r>
          </w:p>
        </w:tc>
        <w:tc>
          <w:tcPr>
            <w:tcW w:w="1683" w:type="dxa"/>
            <w:shd w:val="clear" w:color="auto" w:fill="auto"/>
            <w:vAlign w:val="center"/>
          </w:tcPr>
          <w:p w14:paraId="48C6F731">
            <w:pPr>
              <w:jc w:val="center"/>
              <w:rPr>
                <w:rFonts w:ascii="宋体" w:hAnsi="宋体" w:cs="宋体"/>
                <w:sz w:val="24"/>
                <w:szCs w:val="24"/>
              </w:rPr>
            </w:pPr>
            <w:r>
              <w:rPr>
                <w:rFonts w:hint="eastAsia" w:ascii="宋体" w:hAnsi="宋体" w:cs="宋体"/>
                <w:sz w:val="24"/>
                <w:szCs w:val="24"/>
              </w:rPr>
              <w:t>供应商并列时确定供应商优先顺序的规则</w:t>
            </w:r>
          </w:p>
        </w:tc>
        <w:tc>
          <w:tcPr>
            <w:tcW w:w="5734" w:type="dxa"/>
            <w:gridSpan w:val="2"/>
            <w:shd w:val="clear" w:color="auto" w:fill="auto"/>
            <w:vAlign w:val="center"/>
          </w:tcPr>
          <w:p w14:paraId="7EDCF28A">
            <w:pPr>
              <w:pStyle w:val="28"/>
              <w:spacing w:after="80" w:line="240" w:lineRule="auto"/>
              <w:ind w:firstLine="0"/>
              <w:rPr>
                <w:sz w:val="24"/>
                <w:szCs w:val="24"/>
              </w:rPr>
            </w:pPr>
            <w:r>
              <w:rPr>
                <w:rFonts w:hint="eastAsia"/>
                <w:sz w:val="24"/>
                <w:szCs w:val="24"/>
              </w:rPr>
              <w:sym w:font="Wingdings" w:char="00FE"/>
            </w:r>
            <w:r>
              <w:rPr>
                <w:rFonts w:hint="eastAsia"/>
                <w:sz w:val="24"/>
                <w:szCs w:val="24"/>
              </w:rPr>
              <w:t>由评审小组投票决定</w:t>
            </w:r>
          </w:p>
          <w:p w14:paraId="3E1CBE81">
            <w:pPr>
              <w:pStyle w:val="28"/>
              <w:spacing w:after="80" w:line="240" w:lineRule="auto"/>
              <w:ind w:firstLine="0"/>
              <w:rPr>
                <w:sz w:val="24"/>
                <w:szCs w:val="24"/>
              </w:rPr>
            </w:pPr>
            <w:r>
              <w:rPr>
                <w:rFonts w:hint="eastAsia"/>
                <w:sz w:val="24"/>
                <w:szCs w:val="24"/>
              </w:rPr>
              <w:sym w:font="Wingdings" w:char="00A8"/>
            </w:r>
            <w:r>
              <w:rPr>
                <w:rFonts w:hint="eastAsia"/>
                <w:sz w:val="24"/>
                <w:szCs w:val="24"/>
              </w:rPr>
              <w:t>由评审小组抽签决定</w:t>
            </w:r>
          </w:p>
          <w:p w14:paraId="183EA422">
            <w:pPr>
              <w:pStyle w:val="28"/>
              <w:spacing w:after="80" w:line="240" w:lineRule="auto"/>
              <w:ind w:firstLine="0"/>
              <w:rPr>
                <w:sz w:val="24"/>
                <w:szCs w:val="24"/>
              </w:rPr>
            </w:pPr>
            <w:r>
              <w:rPr>
                <w:sz w:val="24"/>
                <w:szCs w:val="24"/>
              </w:rPr>
              <w:sym w:font="Wingdings" w:char="00A8"/>
            </w:r>
            <w:r>
              <w:rPr>
                <w:sz w:val="24"/>
                <w:szCs w:val="24"/>
              </w:rPr>
              <w:t>上一年度</w:t>
            </w:r>
            <w:r>
              <w:rPr>
                <w:rFonts w:hint="eastAsia"/>
                <w:sz w:val="24"/>
                <w:szCs w:val="24"/>
              </w:rPr>
              <w:t>净资产高的优先</w:t>
            </w:r>
          </w:p>
          <w:p w14:paraId="78C637E6">
            <w:pPr>
              <w:pStyle w:val="28"/>
              <w:spacing w:after="80" w:line="240" w:lineRule="auto"/>
              <w:ind w:firstLine="0"/>
              <w:rPr>
                <w:sz w:val="24"/>
                <w:szCs w:val="24"/>
              </w:rPr>
            </w:pPr>
            <w:r>
              <w:rPr>
                <w:sz w:val="24"/>
                <w:szCs w:val="24"/>
              </w:rPr>
              <w:sym w:font="Wingdings" w:char="00A8"/>
            </w:r>
            <w:r>
              <w:rPr>
                <w:sz w:val="24"/>
                <w:szCs w:val="24"/>
              </w:rPr>
              <w:t>上一年度资产负债率</w:t>
            </w:r>
            <w:r>
              <w:rPr>
                <w:rFonts w:hint="eastAsia"/>
                <w:sz w:val="24"/>
                <w:szCs w:val="24"/>
              </w:rPr>
              <w:t>低的优先</w:t>
            </w:r>
          </w:p>
          <w:p w14:paraId="336FCC9D">
            <w:pPr>
              <w:rPr>
                <w:rFonts w:ascii="宋体" w:hAnsi="宋体" w:cs="宋体" w:eastAsiaTheme="minorEastAsia"/>
                <w:sz w:val="24"/>
                <w:szCs w:val="24"/>
              </w:rPr>
            </w:pPr>
            <w:r>
              <w:rPr>
                <w:rFonts w:hint="eastAsia"/>
                <w:sz w:val="24"/>
                <w:szCs w:val="24"/>
              </w:rPr>
              <w:sym w:font="Wingdings" w:char="00A8"/>
            </w:r>
            <w:r>
              <w:rPr>
                <w:rFonts w:hint="eastAsia"/>
                <w:sz w:val="24"/>
                <w:szCs w:val="24"/>
              </w:rPr>
              <w:t>其他方法：</w:t>
            </w:r>
            <w:r>
              <w:rPr>
                <w:rFonts w:hint="eastAsia" w:asciiTheme="minorEastAsia" w:hAnsiTheme="minorEastAsia" w:eastAsiaTheme="minorEastAsia" w:cstheme="minorEastAsia"/>
                <w:sz w:val="24"/>
                <w:szCs w:val="24"/>
                <w:u w:val="single"/>
              </w:rPr>
              <w:t xml:space="preserve">             </w:t>
            </w:r>
          </w:p>
        </w:tc>
      </w:tr>
    </w:tbl>
    <w:p w14:paraId="01BD64E3">
      <w:pPr>
        <w:rPr>
          <w:b/>
          <w:bCs/>
          <w:sz w:val="24"/>
          <w:szCs w:val="24"/>
        </w:rPr>
      </w:pPr>
    </w:p>
    <w:p w14:paraId="3AADCB1A">
      <w:pPr>
        <w:widowControl/>
        <w:jc w:val="left"/>
        <w:rPr>
          <w:b/>
          <w:bCs/>
          <w:sz w:val="24"/>
        </w:rPr>
        <w:sectPr>
          <w:pgSz w:w="11900" w:h="16838"/>
          <w:pgMar w:top="1134" w:right="1417" w:bottom="1134" w:left="1417" w:header="850" w:footer="992" w:gutter="0"/>
          <w:pgNumType w:fmt="decimal"/>
          <w:cols w:space="0" w:num="1"/>
          <w:rtlGutter w:val="0"/>
          <w:docGrid w:linePitch="360" w:charSpace="0"/>
        </w:sectPr>
      </w:pPr>
    </w:p>
    <w:p w14:paraId="014F69D9">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textAlignment w:val="auto"/>
        <w:rPr>
          <w:rFonts w:ascii="宋体" w:hAnsi="宋体" w:cs="宋体"/>
          <w:b/>
          <w:bCs/>
          <w:sz w:val="24"/>
        </w:rPr>
      </w:pPr>
      <w:r>
        <w:rPr>
          <w:rFonts w:hint="eastAsia" w:ascii="宋体" w:hAnsi="宋体" w:cs="宋体"/>
          <w:b/>
          <w:bCs/>
          <w:sz w:val="24"/>
        </w:rPr>
        <w:t>1</w:t>
      </w:r>
      <w:r>
        <w:rPr>
          <w:rFonts w:hint="eastAsia" w:ascii="宋体" w:hAnsi="宋体" w:cs="宋体"/>
          <w:b/>
          <w:bCs/>
          <w:sz w:val="24"/>
          <w:lang w:eastAsia="zh-CN"/>
        </w:rPr>
        <w:t>、</w:t>
      </w:r>
      <w:r>
        <w:rPr>
          <w:rFonts w:hint="eastAsia" w:ascii="宋体" w:hAnsi="宋体" w:cs="宋体"/>
          <w:b/>
          <w:bCs/>
          <w:sz w:val="24"/>
          <w:lang w:val="en-US" w:eastAsia="zh-CN"/>
        </w:rPr>
        <w:t>评</w:t>
      </w:r>
      <w:r>
        <w:rPr>
          <w:rFonts w:hint="eastAsia" w:ascii="宋体" w:hAnsi="宋体" w:cs="宋体"/>
          <w:b/>
          <w:bCs/>
          <w:sz w:val="24"/>
        </w:rPr>
        <w:t>审方法</w:t>
      </w:r>
    </w:p>
    <w:p w14:paraId="60F78982">
      <w:pPr>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本次评审采用综合评分法。评审小组对满足采购文件实质性要求的响应文件，按照本章第3条规定的评分标准进行评分，并按得分由高到低的顺序推荐候选成交供应商。</w:t>
      </w:r>
    </w:p>
    <w:p w14:paraId="3CB3CB6B">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textAlignment w:val="auto"/>
        <w:rPr>
          <w:rFonts w:hint="eastAsia" w:ascii="宋体" w:hAnsi="宋体" w:cs="宋体"/>
          <w:b/>
          <w:bCs/>
          <w:sz w:val="24"/>
        </w:rPr>
      </w:pPr>
      <w:r>
        <w:rPr>
          <w:rFonts w:hint="eastAsia" w:ascii="宋体" w:hAnsi="宋体" w:cs="宋体"/>
          <w:b/>
          <w:bCs/>
          <w:sz w:val="24"/>
        </w:rPr>
        <w:t>2</w:t>
      </w:r>
      <w:r>
        <w:rPr>
          <w:rFonts w:hint="eastAsia" w:ascii="宋体" w:hAnsi="宋体" w:cs="宋体"/>
          <w:b/>
          <w:bCs/>
          <w:sz w:val="24"/>
          <w:lang w:eastAsia="zh-CN"/>
        </w:rPr>
        <w:t>、</w:t>
      </w:r>
      <w:r>
        <w:rPr>
          <w:rFonts w:hint="eastAsia" w:ascii="宋体" w:hAnsi="宋体" w:cs="宋体"/>
          <w:b/>
          <w:bCs/>
          <w:sz w:val="24"/>
        </w:rPr>
        <w:t>初步评审标准和程序</w:t>
      </w:r>
    </w:p>
    <w:p w14:paraId="1C873FF6">
      <w:pPr>
        <w:spacing w:line="360" w:lineRule="auto"/>
        <w:ind w:firstLine="482" w:firstLineChars="200"/>
        <w:rPr>
          <w:rFonts w:ascii="宋体" w:hAnsi="宋体" w:cs="宋体"/>
          <w:b/>
          <w:bCs/>
          <w:sz w:val="24"/>
        </w:rPr>
      </w:pPr>
      <w:r>
        <w:rPr>
          <w:rFonts w:hint="eastAsia" w:ascii="宋体" w:hAnsi="宋体" w:cs="宋体"/>
          <w:b/>
          <w:bCs/>
          <w:sz w:val="24"/>
        </w:rPr>
        <w:t>2.1</w:t>
      </w:r>
      <w:r>
        <w:rPr>
          <w:rFonts w:hint="eastAsia" w:ascii="宋体" w:hAnsi="宋体" w:cs="宋体"/>
          <w:b/>
          <w:bCs/>
          <w:sz w:val="24"/>
          <w:lang w:val="en-US" w:eastAsia="zh-CN"/>
        </w:rPr>
        <w:t xml:space="preserve"> </w:t>
      </w:r>
      <w:r>
        <w:rPr>
          <w:rFonts w:hint="eastAsia" w:ascii="宋体" w:hAnsi="宋体" w:cs="宋体"/>
          <w:b/>
          <w:bCs/>
          <w:sz w:val="24"/>
        </w:rPr>
        <w:t>初步评审标准</w:t>
      </w:r>
    </w:p>
    <w:p w14:paraId="4400BA27">
      <w:pPr>
        <w:spacing w:line="360" w:lineRule="auto"/>
        <w:ind w:firstLine="480" w:firstLineChars="200"/>
        <w:rPr>
          <w:rFonts w:ascii="宋体" w:hAnsi="宋体" w:cs="宋体"/>
          <w:sz w:val="24"/>
        </w:rPr>
      </w:pPr>
      <w:r>
        <w:rPr>
          <w:rFonts w:hint="eastAsia" w:ascii="宋体" w:hAnsi="宋体" w:cs="宋体"/>
          <w:sz w:val="24"/>
        </w:rPr>
        <w:t>2.1.1</w:t>
      </w:r>
      <w:r>
        <w:rPr>
          <w:rFonts w:hint="eastAsia" w:ascii="宋体" w:hAnsi="宋体" w:cs="宋体"/>
          <w:sz w:val="24"/>
          <w:lang w:val="en-US" w:eastAsia="zh-CN"/>
        </w:rPr>
        <w:t xml:space="preserve"> </w:t>
      </w:r>
      <w:r>
        <w:rPr>
          <w:rFonts w:hint="eastAsia" w:ascii="宋体" w:hAnsi="宋体" w:cs="宋体"/>
          <w:sz w:val="24"/>
        </w:rPr>
        <w:t>形式评审标准：见评审办法前附表。</w:t>
      </w:r>
    </w:p>
    <w:p w14:paraId="3F6CF169">
      <w:pPr>
        <w:spacing w:line="360" w:lineRule="auto"/>
        <w:ind w:firstLine="480" w:firstLineChars="200"/>
        <w:rPr>
          <w:rFonts w:ascii="宋体" w:hAnsi="宋体" w:cs="宋体"/>
          <w:sz w:val="24"/>
        </w:rPr>
      </w:pPr>
      <w:r>
        <w:rPr>
          <w:rFonts w:hint="eastAsia" w:ascii="宋体" w:hAnsi="宋体" w:cs="宋体"/>
          <w:sz w:val="24"/>
        </w:rPr>
        <w:t>2.1.2</w:t>
      </w:r>
      <w:r>
        <w:rPr>
          <w:rFonts w:hint="eastAsia" w:ascii="宋体" w:hAnsi="宋体" w:cs="宋体"/>
          <w:sz w:val="24"/>
          <w:lang w:val="en-US" w:eastAsia="zh-CN"/>
        </w:rPr>
        <w:t xml:space="preserve"> </w:t>
      </w:r>
      <w:r>
        <w:rPr>
          <w:rFonts w:hint="eastAsia" w:ascii="宋体" w:hAnsi="宋体" w:cs="宋体"/>
          <w:sz w:val="24"/>
        </w:rPr>
        <w:t>资格评审标准：见评审办法前附表。</w:t>
      </w:r>
    </w:p>
    <w:p w14:paraId="6C824E4D">
      <w:pPr>
        <w:spacing w:line="360" w:lineRule="auto"/>
        <w:ind w:firstLine="480" w:firstLineChars="200"/>
        <w:rPr>
          <w:rFonts w:ascii="宋体" w:hAnsi="宋体" w:cs="宋体"/>
          <w:sz w:val="24"/>
        </w:rPr>
      </w:pPr>
      <w:r>
        <w:rPr>
          <w:rFonts w:hint="eastAsia" w:ascii="宋体" w:hAnsi="宋体" w:cs="宋体"/>
          <w:sz w:val="24"/>
        </w:rPr>
        <w:t>2.1.3</w:t>
      </w:r>
      <w:r>
        <w:rPr>
          <w:rFonts w:hint="eastAsia" w:ascii="宋体" w:hAnsi="宋体" w:cs="宋体"/>
          <w:sz w:val="24"/>
          <w:lang w:val="en-US" w:eastAsia="zh-CN"/>
        </w:rPr>
        <w:t xml:space="preserve"> </w:t>
      </w:r>
      <w:r>
        <w:rPr>
          <w:rFonts w:hint="eastAsia" w:ascii="宋体" w:hAnsi="宋体" w:cs="宋体"/>
          <w:sz w:val="24"/>
        </w:rPr>
        <w:t>响应性评审标准：见评审办法前附表。</w:t>
      </w:r>
    </w:p>
    <w:p w14:paraId="325D6282">
      <w:pPr>
        <w:spacing w:line="360" w:lineRule="auto"/>
        <w:ind w:firstLine="480" w:firstLineChars="200"/>
        <w:rPr>
          <w:rFonts w:ascii="宋体" w:hAnsi="宋体" w:cs="宋体"/>
          <w:sz w:val="24"/>
        </w:rPr>
      </w:pPr>
      <w:r>
        <w:rPr>
          <w:rFonts w:hint="eastAsia" w:ascii="宋体" w:hAnsi="宋体" w:cs="宋体"/>
          <w:sz w:val="24"/>
        </w:rPr>
        <w:t>2.1.4</w:t>
      </w:r>
      <w:r>
        <w:rPr>
          <w:rFonts w:hint="eastAsia" w:ascii="宋体" w:hAnsi="宋体" w:cs="宋体"/>
          <w:sz w:val="24"/>
          <w:lang w:val="en-US" w:eastAsia="zh-CN"/>
        </w:rPr>
        <w:t xml:space="preserve"> </w:t>
      </w:r>
      <w:r>
        <w:rPr>
          <w:rFonts w:hint="eastAsia" w:ascii="宋体" w:hAnsi="宋体" w:cs="宋体"/>
          <w:sz w:val="24"/>
        </w:rPr>
        <w:t xml:space="preserve">供应商不得存在的其他情形：见评审办法前附表。 </w:t>
      </w:r>
    </w:p>
    <w:p w14:paraId="2661E612">
      <w:pPr>
        <w:spacing w:line="360" w:lineRule="auto"/>
        <w:ind w:firstLine="482" w:firstLineChars="200"/>
        <w:rPr>
          <w:rFonts w:ascii="宋体" w:hAnsi="宋体" w:cs="宋体"/>
          <w:b/>
          <w:bCs/>
          <w:sz w:val="24"/>
        </w:rPr>
      </w:pPr>
      <w:r>
        <w:rPr>
          <w:rFonts w:hint="eastAsia" w:ascii="宋体" w:hAnsi="宋体" w:cs="宋体"/>
          <w:b/>
          <w:bCs/>
          <w:sz w:val="24"/>
        </w:rPr>
        <w:t>2.2</w:t>
      </w:r>
      <w:r>
        <w:rPr>
          <w:rFonts w:hint="eastAsia" w:ascii="宋体" w:hAnsi="宋体" w:cs="宋体"/>
          <w:b/>
          <w:bCs/>
          <w:sz w:val="24"/>
          <w:lang w:val="en-US" w:eastAsia="zh-CN"/>
        </w:rPr>
        <w:t xml:space="preserve"> </w:t>
      </w:r>
      <w:r>
        <w:rPr>
          <w:rFonts w:hint="eastAsia" w:ascii="宋体" w:hAnsi="宋体" w:cs="宋体"/>
          <w:b/>
          <w:bCs/>
          <w:sz w:val="24"/>
        </w:rPr>
        <w:t>初步评审程序</w:t>
      </w:r>
    </w:p>
    <w:p w14:paraId="2438DA02">
      <w:pPr>
        <w:spacing w:line="360" w:lineRule="auto"/>
        <w:ind w:firstLine="480" w:firstLineChars="200"/>
        <w:rPr>
          <w:rFonts w:ascii="宋体" w:hAnsi="宋体" w:cs="宋体"/>
          <w:sz w:val="24"/>
        </w:rPr>
      </w:pPr>
      <w:r>
        <w:rPr>
          <w:rFonts w:hint="eastAsia" w:ascii="宋体" w:hAnsi="宋体" w:cs="宋体"/>
          <w:sz w:val="24"/>
        </w:rPr>
        <w:t>2.2.1</w:t>
      </w:r>
      <w:r>
        <w:rPr>
          <w:rFonts w:hint="eastAsia" w:ascii="宋体" w:hAnsi="宋体" w:cs="宋体"/>
          <w:sz w:val="24"/>
          <w:lang w:val="en-US" w:eastAsia="zh-CN"/>
        </w:rPr>
        <w:t xml:space="preserve"> </w:t>
      </w:r>
      <w:r>
        <w:rPr>
          <w:rFonts w:hint="eastAsia" w:ascii="宋体" w:hAnsi="宋体" w:cs="宋体"/>
          <w:sz w:val="24"/>
        </w:rPr>
        <w:t>评审小组依据本章第2.1款规定的标准对供应商递交的响应文件进行初步评审，判断响应文件的形式是否符合要求、供应商是否符合资格条件、响应文件是否实质性响应</w:t>
      </w:r>
      <w:r>
        <w:rPr>
          <w:rFonts w:hint="eastAsia" w:ascii="宋体" w:hAnsi="宋体" w:cs="宋体"/>
          <w:sz w:val="24"/>
          <w:lang w:eastAsia="zh-CN"/>
        </w:rPr>
        <w:t>询比采购文件</w:t>
      </w:r>
      <w:r>
        <w:rPr>
          <w:rFonts w:hint="eastAsia" w:ascii="宋体" w:hAnsi="宋体" w:cs="宋体"/>
          <w:sz w:val="24"/>
        </w:rPr>
        <w:t>的要求。只有以上评审合格的响应文件才可通过初步评审。</w:t>
      </w:r>
    </w:p>
    <w:p w14:paraId="2382C53F">
      <w:pPr>
        <w:spacing w:line="360" w:lineRule="auto"/>
        <w:ind w:firstLine="480" w:firstLineChars="200"/>
        <w:rPr>
          <w:rFonts w:ascii="宋体" w:hAnsi="宋体" w:cs="宋体"/>
          <w:sz w:val="24"/>
        </w:rPr>
      </w:pPr>
      <w:r>
        <w:rPr>
          <w:rFonts w:hint="eastAsia" w:ascii="宋体" w:hAnsi="宋体" w:cs="宋体"/>
          <w:sz w:val="24"/>
        </w:rPr>
        <w:t>2.2.2</w:t>
      </w:r>
      <w:r>
        <w:rPr>
          <w:rFonts w:hint="eastAsia" w:ascii="宋体" w:hAnsi="宋体" w:cs="宋体"/>
          <w:sz w:val="24"/>
          <w:lang w:val="en-US" w:eastAsia="zh-CN"/>
        </w:rPr>
        <w:t xml:space="preserve"> </w:t>
      </w:r>
      <w:r>
        <w:rPr>
          <w:rFonts w:hint="eastAsia" w:ascii="宋体" w:hAnsi="宋体" w:cs="宋体"/>
          <w:sz w:val="24"/>
        </w:rPr>
        <w:t>除评审办法前附表另有规定外，评审价格为供应商在响应函中填报的大写</w:t>
      </w:r>
      <w:r>
        <w:rPr>
          <w:rFonts w:hint="eastAsia" w:ascii="宋体" w:hAnsi="宋体" w:cs="宋体"/>
          <w:sz w:val="24"/>
          <w:lang w:val="en-US" w:eastAsia="zh-CN"/>
        </w:rPr>
        <w:t>不</w:t>
      </w:r>
      <w:r>
        <w:rPr>
          <w:rFonts w:hint="eastAsia" w:ascii="宋体" w:hAnsi="宋体" w:cs="宋体"/>
          <w:sz w:val="24"/>
        </w:rPr>
        <w:t>含税价格。评审价格若超过最高限价(如有)，其响应文件将被视为无效。</w:t>
      </w:r>
    </w:p>
    <w:p w14:paraId="1C8FB5DB">
      <w:pPr>
        <w:spacing w:line="360" w:lineRule="auto"/>
        <w:ind w:firstLine="480" w:firstLineChars="200"/>
        <w:rPr>
          <w:rFonts w:ascii="宋体" w:hAnsi="宋体" w:cs="宋体"/>
          <w:sz w:val="24"/>
        </w:rPr>
      </w:pPr>
      <w:r>
        <w:rPr>
          <w:rFonts w:hint="eastAsia" w:ascii="宋体" w:hAnsi="宋体" w:cs="宋体"/>
          <w:sz w:val="24"/>
        </w:rPr>
        <w:t>2.2.3</w:t>
      </w:r>
      <w:r>
        <w:rPr>
          <w:rFonts w:hint="eastAsia" w:ascii="宋体" w:hAnsi="宋体" w:cs="宋体"/>
          <w:sz w:val="24"/>
          <w:lang w:val="en-US" w:eastAsia="zh-CN"/>
        </w:rPr>
        <w:t xml:space="preserve"> </w:t>
      </w:r>
      <w:r>
        <w:rPr>
          <w:rFonts w:hint="eastAsia" w:ascii="宋体" w:hAnsi="宋体" w:cs="宋体"/>
          <w:sz w:val="24"/>
        </w:rPr>
        <w:t>评审小组经过对供应商的报价进行比较或基于专业经验认为某一供应商的报价异常过低，可能对其履约造成影响时，应当要求该供应商作出书面说明并提供相应的证明材料。供应商不能合理说明或者不能提供相应证明材料的，其响应文件将被视为无效。</w:t>
      </w:r>
    </w:p>
    <w:p w14:paraId="5592489E">
      <w:pPr>
        <w:spacing w:line="360" w:lineRule="auto"/>
        <w:ind w:firstLine="480" w:firstLineChars="200"/>
        <w:rPr>
          <w:rFonts w:ascii="宋体" w:hAnsi="宋体" w:cs="宋体"/>
          <w:sz w:val="24"/>
        </w:rPr>
      </w:pPr>
      <w:r>
        <w:rPr>
          <w:rFonts w:hint="eastAsia" w:ascii="宋体" w:hAnsi="宋体" w:cs="宋体"/>
          <w:sz w:val="24"/>
        </w:rPr>
        <w:t>2.2.4</w:t>
      </w:r>
      <w:r>
        <w:rPr>
          <w:rFonts w:hint="eastAsia" w:ascii="宋体" w:hAnsi="宋体" w:cs="宋体"/>
          <w:sz w:val="24"/>
          <w:lang w:val="en-US" w:eastAsia="zh-CN"/>
        </w:rPr>
        <w:t xml:space="preserve"> </w:t>
      </w:r>
      <w:r>
        <w:rPr>
          <w:rFonts w:hint="eastAsia" w:ascii="宋体" w:hAnsi="宋体" w:cs="宋体"/>
          <w:sz w:val="24"/>
        </w:rPr>
        <w:t>响应文件中有含义不明确、同类问题表述不一致或有明显文字和计算错误的内容，评审小组可要求供应商在规定时间内进行澄清、说明和补正。供应商澄清、说明和补正的内容应由</w:t>
      </w:r>
      <w:r>
        <w:rPr>
          <w:rFonts w:hint="eastAsia" w:ascii="宋体" w:hAnsi="宋体" w:cs="宋体"/>
          <w:bCs/>
          <w:sz w:val="24"/>
        </w:rPr>
        <w:t>法定代表人(单位负责人)</w:t>
      </w:r>
      <w:r>
        <w:rPr>
          <w:rFonts w:hint="eastAsia" w:ascii="宋体" w:hAnsi="宋体" w:cs="宋体"/>
          <w:sz w:val="24"/>
        </w:rPr>
        <w:t>或其授权的代理人签字或加盖单位章。澄清、说明和补正不得超出响应文件的范围且不得改变响应文件的实质性内容，并构成响应文件的组成部分。</w:t>
      </w:r>
    </w:p>
    <w:p w14:paraId="65939DB2">
      <w:pPr>
        <w:spacing w:line="360" w:lineRule="auto"/>
        <w:ind w:firstLine="480" w:firstLineChars="200"/>
        <w:rPr>
          <w:rFonts w:ascii="宋体" w:hAnsi="宋体" w:cs="宋体"/>
          <w:sz w:val="24"/>
        </w:rPr>
      </w:pPr>
      <w:r>
        <w:rPr>
          <w:rFonts w:hint="eastAsia" w:ascii="宋体" w:hAnsi="宋体" w:cs="宋体"/>
          <w:sz w:val="24"/>
        </w:rPr>
        <w:t>响应报价有算术错误及其他错误的，评审小组按以下原则要求供应商对响应报价进行修正，并要求供应商书面澄清确认。供应商拒不澄清确认的，其响应文件将被视为无效：</w:t>
      </w:r>
    </w:p>
    <w:p w14:paraId="48BD72A0">
      <w:pPr>
        <w:spacing w:line="360" w:lineRule="auto"/>
        <w:ind w:firstLine="480" w:firstLineChars="200"/>
        <w:rPr>
          <w:rFonts w:ascii="宋体" w:hAnsi="宋体" w:cs="宋体"/>
          <w:sz w:val="24"/>
        </w:rPr>
      </w:pPr>
      <w:r>
        <w:rPr>
          <w:rFonts w:hint="eastAsia" w:ascii="宋体" w:hAnsi="宋体" w:cs="宋体"/>
          <w:sz w:val="24"/>
        </w:rPr>
        <w:t>（1）大写金额与小写金额不一致的，以大写金额为准；</w:t>
      </w:r>
    </w:p>
    <w:p w14:paraId="48596B3C">
      <w:pPr>
        <w:spacing w:line="360" w:lineRule="auto"/>
        <w:ind w:firstLine="480" w:firstLineChars="200"/>
        <w:rPr>
          <w:rFonts w:ascii="宋体" w:hAnsi="宋体" w:cs="宋体"/>
          <w:sz w:val="24"/>
        </w:rPr>
      </w:pPr>
      <w:r>
        <w:rPr>
          <w:rFonts w:hint="eastAsia" w:ascii="宋体" w:hAnsi="宋体" w:cs="宋体"/>
          <w:sz w:val="24"/>
        </w:rPr>
        <w:t>（2）总价金额与单价金额不一致的，以单价金额为准，但单价金额小数点有明显错误的除外；</w:t>
      </w:r>
    </w:p>
    <w:p w14:paraId="777B4D6F">
      <w:pPr>
        <w:spacing w:line="360" w:lineRule="auto"/>
        <w:ind w:firstLine="480" w:firstLineChars="200"/>
        <w:rPr>
          <w:rFonts w:ascii="宋体" w:hAnsi="宋体" w:cs="宋体"/>
          <w:sz w:val="24"/>
        </w:rPr>
      </w:pPr>
      <w:r>
        <w:rPr>
          <w:rFonts w:hint="eastAsia" w:ascii="宋体" w:hAnsi="宋体" w:cs="宋体"/>
          <w:sz w:val="24"/>
        </w:rPr>
        <w:t>（3）报价表合计报价与分项报价的合计不一致的，以各分项报价的合价累计数为准；</w:t>
      </w:r>
    </w:p>
    <w:p w14:paraId="374E819E">
      <w:pPr>
        <w:spacing w:line="360" w:lineRule="auto"/>
        <w:ind w:firstLine="480" w:firstLineChars="200"/>
        <w:rPr>
          <w:rFonts w:ascii="宋体" w:hAnsi="宋体" w:cs="宋体"/>
          <w:sz w:val="24"/>
        </w:rPr>
      </w:pPr>
      <w:r>
        <w:rPr>
          <w:rFonts w:hint="eastAsia" w:ascii="宋体" w:hAnsi="宋体" w:cs="宋体"/>
          <w:sz w:val="24"/>
        </w:rPr>
        <w:t>（4）如果分项报价中存在缺漏项，且缺漏项内容不属于实质性偏差的，则视为缺漏项内容的价格已包含在其他分项报价之中。</w:t>
      </w:r>
    </w:p>
    <w:p w14:paraId="3471EB5F">
      <w:pPr>
        <w:spacing w:line="360" w:lineRule="auto"/>
        <w:ind w:firstLine="482" w:firstLineChars="200"/>
        <w:rPr>
          <w:rFonts w:ascii="宋体" w:hAnsi="宋体" w:cs="宋体"/>
          <w:b/>
          <w:bCs/>
          <w:sz w:val="24"/>
        </w:rPr>
      </w:pPr>
      <w:r>
        <w:rPr>
          <w:rFonts w:hint="eastAsia" w:ascii="宋体" w:hAnsi="宋体" w:cs="宋体"/>
          <w:b/>
          <w:bCs/>
          <w:sz w:val="24"/>
        </w:rPr>
        <w:t>2.3</w:t>
      </w:r>
      <w:r>
        <w:rPr>
          <w:rFonts w:hint="eastAsia" w:ascii="宋体" w:hAnsi="宋体" w:cs="宋体"/>
          <w:b/>
          <w:bCs/>
          <w:sz w:val="24"/>
          <w:lang w:val="en-US" w:eastAsia="zh-CN"/>
        </w:rPr>
        <w:t xml:space="preserve"> </w:t>
      </w:r>
      <w:r>
        <w:rPr>
          <w:rFonts w:hint="eastAsia" w:ascii="宋体" w:hAnsi="宋体" w:cs="宋体"/>
          <w:b/>
          <w:bCs/>
          <w:sz w:val="24"/>
        </w:rPr>
        <w:t>特殊情形处理</w:t>
      </w:r>
    </w:p>
    <w:p w14:paraId="2F09CE4E">
      <w:pPr>
        <w:spacing w:line="360" w:lineRule="auto"/>
        <w:ind w:firstLine="480" w:firstLineChars="200"/>
        <w:rPr>
          <w:rFonts w:ascii="宋体" w:hAnsi="宋体" w:cs="宋体"/>
          <w:bCs/>
          <w:sz w:val="24"/>
        </w:rPr>
      </w:pPr>
      <w:r>
        <w:rPr>
          <w:rFonts w:hint="eastAsia" w:ascii="宋体" w:hAnsi="宋体" w:cs="宋体"/>
          <w:bCs/>
          <w:sz w:val="24"/>
        </w:rPr>
        <w:t>2.3.1</w:t>
      </w:r>
      <w:r>
        <w:rPr>
          <w:rFonts w:hint="eastAsia" w:ascii="宋体" w:hAnsi="宋体" w:cs="宋体"/>
          <w:bCs/>
          <w:sz w:val="24"/>
          <w:lang w:val="en-US" w:eastAsia="zh-CN"/>
        </w:rPr>
        <w:t xml:space="preserve"> </w:t>
      </w:r>
      <w:r>
        <w:rPr>
          <w:rFonts w:hint="eastAsia" w:ascii="宋体" w:hAnsi="宋体" w:cs="宋体"/>
          <w:bCs/>
          <w:sz w:val="24"/>
        </w:rPr>
        <w:t>初步评审后，如评审小组认为所有响应文件均无效，或者所有响应报价竞争性不足，高于市场预期价格，评审小组应当终止评审。</w:t>
      </w:r>
    </w:p>
    <w:p w14:paraId="215CE03F">
      <w:pPr>
        <w:spacing w:line="360" w:lineRule="auto"/>
        <w:ind w:firstLine="480" w:firstLineChars="200"/>
        <w:rPr>
          <w:rFonts w:ascii="宋体" w:hAnsi="宋体" w:cs="宋体"/>
          <w:bCs/>
          <w:sz w:val="24"/>
        </w:rPr>
      </w:pPr>
      <w:r>
        <w:rPr>
          <w:rFonts w:hint="eastAsia" w:ascii="宋体" w:hAnsi="宋体" w:cs="宋体"/>
          <w:bCs/>
          <w:sz w:val="24"/>
        </w:rPr>
        <w:t>2.3.2</w:t>
      </w:r>
      <w:r>
        <w:rPr>
          <w:rFonts w:hint="eastAsia" w:ascii="宋体" w:hAnsi="宋体" w:cs="宋体"/>
          <w:bCs/>
          <w:sz w:val="24"/>
          <w:lang w:val="en-US" w:eastAsia="zh-CN"/>
        </w:rPr>
        <w:t xml:space="preserve"> </w:t>
      </w:r>
      <w:r>
        <w:rPr>
          <w:rFonts w:hint="eastAsia" w:ascii="宋体" w:hAnsi="宋体" w:cs="宋体"/>
          <w:bCs/>
          <w:sz w:val="24"/>
        </w:rPr>
        <w:t>初步评审后，如通过初步评审的供应商数量不足三家，评审小组认为明显缺乏竞争性的，评审小组可以否决全部响应文件；评审小组认为具备竞争性的，评审小组可以继续进行后续评审工作。</w:t>
      </w:r>
    </w:p>
    <w:p w14:paraId="1CD87D6C">
      <w:pPr>
        <w:spacing w:line="360" w:lineRule="auto"/>
        <w:ind w:firstLine="480" w:firstLineChars="200"/>
        <w:rPr>
          <w:rFonts w:ascii="宋体" w:hAnsi="宋体" w:cs="宋体"/>
          <w:bCs/>
          <w:sz w:val="24"/>
        </w:rPr>
      </w:pPr>
      <w:r>
        <w:rPr>
          <w:rFonts w:hint="eastAsia" w:ascii="宋体" w:hAnsi="宋体" w:cs="宋体"/>
          <w:bCs/>
          <w:sz w:val="24"/>
        </w:rPr>
        <w:t>2.3.3</w:t>
      </w:r>
      <w:r>
        <w:rPr>
          <w:rFonts w:hint="eastAsia" w:ascii="宋体" w:hAnsi="宋体" w:cs="宋体"/>
          <w:bCs/>
          <w:sz w:val="24"/>
          <w:lang w:val="en-US" w:eastAsia="zh-CN"/>
        </w:rPr>
        <w:t xml:space="preserve"> </w:t>
      </w:r>
      <w:r>
        <w:rPr>
          <w:rFonts w:hint="eastAsia" w:ascii="宋体" w:hAnsi="宋体" w:cs="宋体"/>
          <w:bCs/>
          <w:sz w:val="24"/>
        </w:rPr>
        <w:t>当通过初步评审的供应商数量未超过询比采购公告第1.</w:t>
      </w:r>
      <w:r>
        <w:rPr>
          <w:rFonts w:hint="eastAsia" w:ascii="宋体" w:hAnsi="宋体" w:cs="宋体"/>
          <w:bCs/>
          <w:sz w:val="24"/>
          <w:lang w:val="en-US" w:eastAsia="zh-CN"/>
        </w:rPr>
        <w:t>5</w:t>
      </w:r>
      <w:r>
        <w:rPr>
          <w:rFonts w:hint="eastAsia" w:ascii="宋体" w:hAnsi="宋体" w:cs="宋体"/>
          <w:bCs/>
          <w:sz w:val="24"/>
        </w:rPr>
        <w:t>款规定的成交供应商数量、评审小组认为供应商的响应报价合理且物有所值时，不再进行详细评审，直接推荐上述供应商为候选成交供应商。</w:t>
      </w:r>
    </w:p>
    <w:p w14:paraId="5E0112FE">
      <w:pPr>
        <w:spacing w:line="360" w:lineRule="auto"/>
        <w:ind w:firstLine="0" w:firstLineChars="0"/>
        <w:rPr>
          <w:rFonts w:ascii="宋体" w:hAnsi="宋体" w:cs="宋体"/>
          <w:b/>
          <w:bCs/>
          <w:sz w:val="24"/>
        </w:rPr>
      </w:pPr>
      <w:r>
        <w:rPr>
          <w:rFonts w:hint="eastAsia" w:ascii="宋体" w:hAnsi="宋体" w:cs="宋体"/>
          <w:b/>
          <w:bCs/>
          <w:sz w:val="24"/>
        </w:rPr>
        <w:t>3详细评审标准和程序</w:t>
      </w:r>
    </w:p>
    <w:p w14:paraId="0F29844B">
      <w:pPr>
        <w:spacing w:line="360" w:lineRule="auto"/>
        <w:ind w:firstLine="482" w:firstLineChars="200"/>
        <w:rPr>
          <w:rFonts w:ascii="宋体" w:hAnsi="宋体" w:cs="宋体"/>
          <w:b/>
          <w:bCs/>
          <w:sz w:val="24"/>
        </w:rPr>
      </w:pPr>
      <w:r>
        <w:rPr>
          <w:rFonts w:hint="eastAsia" w:ascii="宋体" w:hAnsi="宋体" w:cs="宋体"/>
          <w:b/>
          <w:bCs/>
          <w:sz w:val="24"/>
        </w:rPr>
        <w:t>3.1分值构成</w:t>
      </w:r>
    </w:p>
    <w:p w14:paraId="5B16E9F7">
      <w:pPr>
        <w:spacing w:line="360" w:lineRule="auto"/>
        <w:ind w:firstLine="480" w:firstLineChars="200"/>
        <w:rPr>
          <w:rFonts w:ascii="宋体" w:hAnsi="宋体" w:cs="宋体"/>
          <w:bCs/>
          <w:sz w:val="24"/>
        </w:rPr>
      </w:pPr>
      <w:r>
        <w:rPr>
          <w:rFonts w:hint="eastAsia" w:ascii="宋体" w:hAnsi="宋体" w:cs="宋体"/>
          <w:bCs/>
          <w:sz w:val="24"/>
        </w:rPr>
        <w:t>（1）响应报价部分：见评审办法前附表；</w:t>
      </w:r>
    </w:p>
    <w:p w14:paraId="10DDBCB6">
      <w:pPr>
        <w:spacing w:line="360" w:lineRule="auto"/>
        <w:ind w:firstLine="480" w:firstLineChars="200"/>
        <w:rPr>
          <w:rFonts w:ascii="宋体" w:hAnsi="宋体" w:cs="宋体"/>
          <w:bCs/>
          <w:sz w:val="24"/>
        </w:rPr>
      </w:pPr>
      <w:r>
        <w:rPr>
          <w:rFonts w:hint="eastAsia" w:ascii="宋体" w:hAnsi="宋体" w:cs="宋体"/>
          <w:bCs/>
          <w:sz w:val="24"/>
        </w:rPr>
        <w:t>（2）</w:t>
      </w:r>
      <w:r>
        <w:rPr>
          <w:rFonts w:hint="eastAsia" w:ascii="宋体" w:hAnsi="宋体" w:cs="宋体"/>
          <w:sz w:val="24"/>
        </w:rPr>
        <w:t>技术</w:t>
      </w:r>
      <w:r>
        <w:rPr>
          <w:rFonts w:hint="eastAsia" w:ascii="宋体" w:hAnsi="宋体" w:cs="宋体"/>
          <w:bCs/>
          <w:sz w:val="24"/>
        </w:rPr>
        <w:t>文件部分：见评审办法前附表；</w:t>
      </w:r>
    </w:p>
    <w:p w14:paraId="5814DA5F">
      <w:pPr>
        <w:spacing w:line="360" w:lineRule="auto"/>
        <w:ind w:firstLine="480" w:firstLineChars="200"/>
        <w:rPr>
          <w:rFonts w:ascii="宋体" w:hAnsi="宋体" w:cs="宋体"/>
          <w:bCs/>
          <w:sz w:val="24"/>
        </w:rPr>
      </w:pPr>
      <w:r>
        <w:rPr>
          <w:rFonts w:hint="eastAsia" w:ascii="宋体" w:hAnsi="宋体" w:cs="宋体"/>
          <w:bCs/>
          <w:sz w:val="24"/>
        </w:rPr>
        <w:t>（3）商务文件部分：见评审办法前附表。</w:t>
      </w:r>
    </w:p>
    <w:p w14:paraId="56FDA4D0">
      <w:pPr>
        <w:spacing w:line="360" w:lineRule="auto"/>
        <w:ind w:firstLine="482" w:firstLineChars="200"/>
        <w:rPr>
          <w:rFonts w:ascii="宋体" w:hAnsi="宋体" w:cs="宋体"/>
          <w:b/>
          <w:bCs/>
          <w:sz w:val="24"/>
        </w:rPr>
      </w:pPr>
      <w:r>
        <w:rPr>
          <w:rFonts w:hint="eastAsia" w:ascii="宋体" w:hAnsi="宋体" w:cs="宋体"/>
          <w:b/>
          <w:bCs/>
          <w:sz w:val="24"/>
        </w:rPr>
        <w:t>3.2评审基准价计算</w:t>
      </w:r>
    </w:p>
    <w:p w14:paraId="1052536C">
      <w:pPr>
        <w:spacing w:line="360" w:lineRule="auto"/>
        <w:ind w:firstLine="480" w:firstLineChars="200"/>
        <w:rPr>
          <w:rFonts w:ascii="宋体" w:hAnsi="宋体" w:cs="宋体"/>
          <w:bCs/>
          <w:sz w:val="24"/>
        </w:rPr>
      </w:pPr>
      <w:r>
        <w:rPr>
          <w:rFonts w:hint="eastAsia" w:ascii="宋体" w:hAnsi="宋体" w:cs="宋体"/>
          <w:bCs/>
          <w:sz w:val="24"/>
        </w:rPr>
        <w:t>（1）评审基准价计算方法：见评审办法前附表。</w:t>
      </w:r>
    </w:p>
    <w:p w14:paraId="31B997DD">
      <w:pPr>
        <w:spacing w:line="360" w:lineRule="auto"/>
        <w:ind w:firstLine="482" w:firstLineChars="200"/>
        <w:rPr>
          <w:rFonts w:ascii="宋体" w:hAnsi="宋体" w:cs="宋体"/>
          <w:b/>
          <w:bCs/>
          <w:sz w:val="24"/>
        </w:rPr>
      </w:pPr>
      <w:r>
        <w:rPr>
          <w:rFonts w:hint="eastAsia" w:ascii="宋体" w:hAnsi="宋体" w:cs="宋体"/>
          <w:b/>
          <w:bCs/>
          <w:sz w:val="24"/>
        </w:rPr>
        <w:t>3.3评分标准</w:t>
      </w:r>
    </w:p>
    <w:p w14:paraId="12A1ED38">
      <w:pPr>
        <w:spacing w:line="360" w:lineRule="auto"/>
        <w:ind w:firstLine="480" w:firstLineChars="200"/>
        <w:rPr>
          <w:rFonts w:ascii="宋体" w:hAnsi="宋体" w:cs="宋体"/>
          <w:bCs/>
          <w:sz w:val="24"/>
        </w:rPr>
      </w:pPr>
      <w:r>
        <w:rPr>
          <w:rFonts w:hint="eastAsia" w:ascii="宋体" w:hAnsi="宋体" w:cs="宋体"/>
          <w:bCs/>
          <w:sz w:val="24"/>
        </w:rPr>
        <w:t>（1）响应报价评分标准：见评审办法前附表;</w:t>
      </w:r>
    </w:p>
    <w:p w14:paraId="2E0B7512">
      <w:pPr>
        <w:spacing w:line="360" w:lineRule="auto"/>
        <w:ind w:firstLine="480" w:firstLineChars="200"/>
        <w:rPr>
          <w:rFonts w:ascii="宋体" w:hAnsi="宋体" w:cs="宋体"/>
          <w:bCs/>
          <w:sz w:val="24"/>
        </w:rPr>
      </w:pPr>
      <w:r>
        <w:rPr>
          <w:rFonts w:hint="eastAsia" w:ascii="宋体" w:hAnsi="宋体" w:cs="宋体"/>
          <w:bCs/>
          <w:sz w:val="24"/>
        </w:rPr>
        <w:t>（2）</w:t>
      </w:r>
      <w:r>
        <w:rPr>
          <w:rFonts w:hint="eastAsia" w:ascii="宋体" w:hAnsi="宋体" w:cs="宋体"/>
          <w:sz w:val="24"/>
        </w:rPr>
        <w:t>技术</w:t>
      </w:r>
      <w:r>
        <w:rPr>
          <w:rFonts w:hint="eastAsia" w:ascii="宋体" w:hAnsi="宋体" w:cs="宋体"/>
          <w:bCs/>
          <w:sz w:val="24"/>
        </w:rPr>
        <w:t>文件评分标准：见评审办法前附表;</w:t>
      </w:r>
    </w:p>
    <w:p w14:paraId="4745C81C">
      <w:pPr>
        <w:spacing w:line="360" w:lineRule="auto"/>
        <w:ind w:firstLine="480" w:firstLineChars="200"/>
        <w:rPr>
          <w:rFonts w:ascii="宋体" w:hAnsi="宋体" w:cs="宋体"/>
          <w:bCs/>
          <w:sz w:val="24"/>
        </w:rPr>
      </w:pPr>
      <w:r>
        <w:rPr>
          <w:rFonts w:hint="eastAsia" w:ascii="宋体" w:hAnsi="宋体" w:cs="宋体"/>
          <w:bCs/>
          <w:sz w:val="24"/>
        </w:rPr>
        <w:t>（3）商务文件评分标准：见评审办法前附表。</w:t>
      </w:r>
    </w:p>
    <w:p w14:paraId="5D2BE299">
      <w:pPr>
        <w:spacing w:line="360" w:lineRule="auto"/>
        <w:ind w:firstLine="482" w:firstLineChars="200"/>
        <w:rPr>
          <w:rFonts w:ascii="宋体" w:hAnsi="宋体" w:cs="宋体"/>
          <w:b/>
          <w:bCs/>
          <w:sz w:val="24"/>
        </w:rPr>
      </w:pPr>
      <w:r>
        <w:rPr>
          <w:rFonts w:hint="eastAsia" w:ascii="宋体" w:hAnsi="宋体" w:cs="宋体"/>
          <w:b/>
          <w:bCs/>
          <w:sz w:val="24"/>
        </w:rPr>
        <w:t>3.4评分</w:t>
      </w:r>
    </w:p>
    <w:p w14:paraId="708527A0">
      <w:pPr>
        <w:spacing w:line="360" w:lineRule="auto"/>
        <w:ind w:firstLine="480" w:firstLineChars="200"/>
        <w:rPr>
          <w:rFonts w:ascii="宋体" w:hAnsi="宋体" w:cs="宋体"/>
          <w:bCs/>
          <w:sz w:val="24"/>
        </w:rPr>
      </w:pPr>
      <w:r>
        <w:rPr>
          <w:rFonts w:hint="eastAsia" w:ascii="宋体" w:hAnsi="宋体" w:cs="宋体"/>
          <w:bCs/>
          <w:sz w:val="24"/>
        </w:rPr>
        <w:t>评审小组成员按照评分标准独立对供应商的商务文件、</w:t>
      </w:r>
      <w:r>
        <w:rPr>
          <w:rFonts w:hint="eastAsia" w:ascii="宋体" w:hAnsi="宋体" w:cs="宋体"/>
          <w:sz w:val="24"/>
        </w:rPr>
        <w:t>技术</w:t>
      </w:r>
      <w:r>
        <w:rPr>
          <w:rFonts w:hint="eastAsia" w:ascii="宋体" w:hAnsi="宋体" w:cs="宋体"/>
          <w:bCs/>
          <w:sz w:val="24"/>
        </w:rPr>
        <w:t>文件进行评分，报价评分由评审小组统一计算。各项得分汇总后为该成员给供应商的评分总分。评分分值计算保留小数点后两位，小数点后第三位“四舍五入”。</w:t>
      </w:r>
    </w:p>
    <w:p w14:paraId="4BA83560">
      <w:pPr>
        <w:spacing w:line="360" w:lineRule="auto"/>
        <w:ind w:firstLine="482" w:firstLineChars="200"/>
        <w:rPr>
          <w:rFonts w:ascii="宋体" w:hAnsi="宋体" w:cs="宋体"/>
          <w:b/>
          <w:bCs/>
          <w:sz w:val="24"/>
        </w:rPr>
      </w:pPr>
      <w:r>
        <w:rPr>
          <w:rFonts w:hint="eastAsia" w:ascii="宋体" w:hAnsi="宋体" w:cs="宋体"/>
          <w:b/>
          <w:bCs/>
          <w:sz w:val="24"/>
        </w:rPr>
        <w:t>3.5汇总</w:t>
      </w:r>
    </w:p>
    <w:p w14:paraId="4E570673">
      <w:pPr>
        <w:spacing w:line="360" w:lineRule="auto"/>
        <w:ind w:firstLine="480" w:firstLineChars="200"/>
        <w:rPr>
          <w:rFonts w:ascii="宋体" w:hAnsi="宋体" w:cs="宋体"/>
          <w:bCs/>
          <w:sz w:val="24"/>
        </w:rPr>
      </w:pPr>
      <w:r>
        <w:rPr>
          <w:rFonts w:hint="eastAsia" w:ascii="宋体" w:hAnsi="宋体" w:cs="宋体"/>
          <w:bCs/>
          <w:sz w:val="24"/>
        </w:rPr>
        <w:t>各供应商最终得分为所有评审小组成员的综合评分的算术平均值。</w:t>
      </w:r>
    </w:p>
    <w:p w14:paraId="61CE5B50">
      <w:pPr>
        <w:spacing w:line="360" w:lineRule="auto"/>
        <w:ind w:firstLine="482" w:firstLineChars="200"/>
        <w:rPr>
          <w:rFonts w:ascii="宋体" w:hAnsi="宋体" w:cs="宋体"/>
          <w:b/>
          <w:bCs/>
          <w:sz w:val="24"/>
        </w:rPr>
      </w:pPr>
      <w:r>
        <w:rPr>
          <w:rFonts w:hint="eastAsia" w:ascii="宋体" w:hAnsi="宋体" w:cs="宋体"/>
          <w:b/>
          <w:bCs/>
          <w:sz w:val="24"/>
        </w:rPr>
        <w:t>3.6排序</w:t>
      </w:r>
    </w:p>
    <w:p w14:paraId="774112D1">
      <w:pPr>
        <w:spacing w:line="360" w:lineRule="auto"/>
        <w:ind w:firstLine="480" w:firstLineChars="200"/>
        <w:rPr>
          <w:rFonts w:ascii="宋体" w:hAnsi="宋体" w:cs="宋体"/>
          <w:bCs/>
          <w:sz w:val="24"/>
        </w:rPr>
      </w:pPr>
      <w:r>
        <w:rPr>
          <w:rFonts w:hint="eastAsia" w:ascii="宋体" w:hAnsi="宋体" w:cs="宋体"/>
          <w:bCs/>
          <w:sz w:val="24"/>
        </w:rPr>
        <w:t>评审小组对供应商最终得分进行比较后，按照供应商最终得分由高到低的顺序对供应商排序。最终得分相等时，以评审价格低的优先；评审价格也相等的，以技术得分高的优先；如果技术得分也相等，按照评审办法前附表的规定确定供应商优先顺序。</w:t>
      </w:r>
    </w:p>
    <w:p w14:paraId="03EDFCB8">
      <w:pPr>
        <w:spacing w:line="360" w:lineRule="auto"/>
        <w:rPr>
          <w:b/>
          <w:bCs/>
          <w:sz w:val="24"/>
        </w:rPr>
      </w:pPr>
      <w:r>
        <w:rPr>
          <w:rFonts w:hint="eastAsia"/>
          <w:b/>
          <w:bCs/>
          <w:sz w:val="24"/>
        </w:rPr>
        <w:t>4评审结果</w:t>
      </w:r>
    </w:p>
    <w:p w14:paraId="43B6FAA4">
      <w:pPr>
        <w:spacing w:line="360" w:lineRule="auto"/>
        <w:ind w:firstLine="482" w:firstLineChars="200"/>
        <w:rPr>
          <w:b/>
          <w:bCs/>
          <w:sz w:val="24"/>
        </w:rPr>
      </w:pPr>
      <w:r>
        <w:rPr>
          <w:rFonts w:hint="eastAsia"/>
          <w:b/>
          <w:bCs/>
          <w:sz w:val="24"/>
        </w:rPr>
        <w:t>4.1提交书面评审报告</w:t>
      </w:r>
    </w:p>
    <w:p w14:paraId="60837211">
      <w:pPr>
        <w:spacing w:line="360" w:lineRule="auto"/>
        <w:ind w:firstLine="480" w:firstLineChars="200"/>
        <w:rPr>
          <w:sz w:val="24"/>
        </w:rPr>
      </w:pPr>
      <w:r>
        <w:rPr>
          <w:rFonts w:hint="eastAsia"/>
          <w:sz w:val="24"/>
        </w:rPr>
        <w:t>评审小组完成评审后，应当向采购人提交书面评审报告。</w:t>
      </w:r>
    </w:p>
    <w:p w14:paraId="3391878C">
      <w:pPr>
        <w:spacing w:line="360" w:lineRule="auto"/>
        <w:ind w:firstLine="482" w:firstLineChars="200"/>
        <w:rPr>
          <w:b/>
          <w:bCs/>
          <w:sz w:val="24"/>
        </w:rPr>
      </w:pPr>
      <w:r>
        <w:rPr>
          <w:rFonts w:hint="eastAsia"/>
          <w:b/>
          <w:bCs/>
          <w:sz w:val="24"/>
        </w:rPr>
        <w:t>4.2推荐候选成交供应商排序要求及数量</w:t>
      </w:r>
    </w:p>
    <w:p w14:paraId="310BC11B">
      <w:pPr>
        <w:spacing w:line="360" w:lineRule="auto"/>
        <w:ind w:firstLine="480" w:firstLineChars="200"/>
        <w:rPr>
          <w:sz w:val="24"/>
        </w:rPr>
      </w:pPr>
      <w:r>
        <w:rPr>
          <w:rFonts w:hint="eastAsia"/>
          <w:sz w:val="24"/>
        </w:rPr>
        <w:t>评审小组应在书面评审报告中按照供应商排列的优先顺序向采购人推荐候选成交供应商。</w:t>
      </w:r>
    </w:p>
    <w:p w14:paraId="760FBE0C">
      <w:pPr>
        <w:spacing w:line="360" w:lineRule="auto"/>
        <w:ind w:firstLine="480" w:firstLineChars="200"/>
        <w:rPr>
          <w:sz w:val="24"/>
        </w:rPr>
      </w:pPr>
      <w:r>
        <w:rPr>
          <w:rFonts w:hint="eastAsia"/>
          <w:sz w:val="24"/>
        </w:rPr>
        <w:t>候选成交供应商的排序要求及数量见第二章“供应商须知”。</w:t>
      </w:r>
    </w:p>
    <w:p w14:paraId="112453CD">
      <w:pPr>
        <w:rPr>
          <w:b/>
          <w:bCs/>
          <w:sz w:val="44"/>
          <w:szCs w:val="44"/>
        </w:rPr>
      </w:pPr>
    </w:p>
    <w:p w14:paraId="7EE63B5D">
      <w:pPr>
        <w:pStyle w:val="19"/>
        <w:sectPr>
          <w:pgSz w:w="11900" w:h="16838"/>
          <w:pgMar w:top="1134" w:right="1417" w:bottom="1134" w:left="1417" w:header="850" w:footer="992" w:gutter="0"/>
          <w:pgNumType w:fmt="decimal"/>
          <w:cols w:space="0" w:num="1"/>
          <w:rtlGutter w:val="0"/>
          <w:docGrid w:linePitch="360" w:charSpace="0"/>
        </w:sectPr>
      </w:pPr>
    </w:p>
    <w:p w14:paraId="6984034D">
      <w:pPr>
        <w:pStyle w:val="3"/>
      </w:pPr>
    </w:p>
    <w:p w14:paraId="4AF00D11"/>
    <w:p w14:paraId="679E71C7">
      <w:pPr>
        <w:pStyle w:val="3"/>
      </w:pPr>
    </w:p>
    <w:p w14:paraId="1528A4ED"/>
    <w:p w14:paraId="7237D1D8">
      <w:pPr>
        <w:pStyle w:val="3"/>
      </w:pPr>
    </w:p>
    <w:p w14:paraId="6C4D8E95"/>
    <w:p w14:paraId="4DFBB4D8">
      <w:pPr>
        <w:pStyle w:val="3"/>
      </w:pPr>
    </w:p>
    <w:p w14:paraId="7B6DB592"/>
    <w:p w14:paraId="6DC27C9B">
      <w:pPr>
        <w:pStyle w:val="36"/>
        <w:keepNext/>
        <w:keepLines/>
        <w:numPr>
          <w:ilvl w:val="0"/>
          <w:numId w:val="5"/>
        </w:numPr>
        <w:spacing w:before="0" w:after="0"/>
        <w:jc w:val="center"/>
        <w:rPr>
          <w:rFonts w:hint="eastAsia"/>
          <w:b/>
          <w:bCs/>
          <w:sz w:val="36"/>
          <w:szCs w:val="36"/>
        </w:rPr>
      </w:pPr>
      <w:r>
        <w:rPr>
          <w:rFonts w:hint="eastAsia"/>
          <w:b/>
          <w:bCs/>
          <w:sz w:val="36"/>
          <w:szCs w:val="36"/>
        </w:rPr>
        <w:t xml:space="preserve"> </w:t>
      </w:r>
      <w:bookmarkStart w:id="75" w:name="_Toc26414"/>
      <w:r>
        <w:rPr>
          <w:rFonts w:hint="eastAsia"/>
          <w:b/>
          <w:bCs/>
          <w:sz w:val="36"/>
          <w:szCs w:val="36"/>
        </w:rPr>
        <w:t>合同条款及格式</w:t>
      </w:r>
      <w:bookmarkEnd w:id="72"/>
      <w:bookmarkEnd w:id="73"/>
      <w:bookmarkEnd w:id="74"/>
      <w:bookmarkEnd w:id="75"/>
    </w:p>
    <w:p w14:paraId="4133027B">
      <w:pPr>
        <w:pStyle w:val="36"/>
        <w:keepNext/>
        <w:keepLines/>
        <w:widowControl w:val="0"/>
        <w:numPr>
          <w:ilvl w:val="0"/>
          <w:numId w:val="0"/>
        </w:numPr>
        <w:spacing w:before="0" w:after="0"/>
        <w:jc w:val="center"/>
        <w:outlineLvl w:val="0"/>
        <w:rPr>
          <w:rFonts w:hint="eastAsia"/>
          <w:b/>
          <w:bCs/>
          <w:sz w:val="36"/>
          <w:szCs w:val="36"/>
        </w:rPr>
      </w:pPr>
    </w:p>
    <w:p w14:paraId="30F9BD49">
      <w:pPr>
        <w:pStyle w:val="36"/>
        <w:keepNext/>
        <w:keepLines/>
        <w:widowControl w:val="0"/>
        <w:numPr>
          <w:ilvl w:val="0"/>
          <w:numId w:val="0"/>
        </w:numPr>
        <w:spacing w:before="0" w:after="0"/>
        <w:jc w:val="center"/>
        <w:outlineLvl w:val="0"/>
        <w:rPr>
          <w:rFonts w:hint="eastAsia"/>
          <w:b/>
          <w:bCs/>
          <w:sz w:val="36"/>
          <w:szCs w:val="36"/>
        </w:rPr>
      </w:pPr>
    </w:p>
    <w:p w14:paraId="7AB113DD">
      <w:pPr>
        <w:pStyle w:val="36"/>
        <w:keepNext/>
        <w:keepLines/>
        <w:widowControl w:val="0"/>
        <w:numPr>
          <w:ilvl w:val="0"/>
          <w:numId w:val="0"/>
        </w:numPr>
        <w:spacing w:before="0" w:after="0"/>
        <w:jc w:val="center"/>
        <w:outlineLvl w:val="0"/>
        <w:rPr>
          <w:rFonts w:hint="eastAsia" w:eastAsia="宋体"/>
          <w:b/>
          <w:bCs/>
          <w:sz w:val="36"/>
          <w:szCs w:val="36"/>
          <w:lang w:eastAsia="zh-CN"/>
        </w:rPr>
        <w:sectPr>
          <w:pgSz w:w="11900" w:h="16838"/>
          <w:pgMar w:top="1134" w:right="1417" w:bottom="1134" w:left="1417" w:header="850" w:footer="992" w:gutter="0"/>
          <w:pgNumType w:fmt="decimal"/>
          <w:cols w:space="0" w:num="1"/>
          <w:rtlGutter w:val="0"/>
          <w:docGrid w:linePitch="360" w:charSpace="0"/>
        </w:sectPr>
      </w:pPr>
      <w:bookmarkStart w:id="76" w:name="_Toc12596"/>
      <w:r>
        <w:rPr>
          <w:rFonts w:hint="eastAsia"/>
          <w:b/>
          <w:bCs/>
          <w:sz w:val="36"/>
          <w:szCs w:val="36"/>
          <w:lang w:eastAsia="zh-CN"/>
        </w:rPr>
        <w:t>（</w:t>
      </w:r>
      <w:r>
        <w:rPr>
          <w:rFonts w:hint="eastAsia"/>
          <w:b/>
          <w:bCs/>
          <w:sz w:val="36"/>
          <w:szCs w:val="36"/>
          <w:lang w:val="en-US" w:eastAsia="zh-CN"/>
        </w:rPr>
        <w:t>采购人提供</w:t>
      </w:r>
      <w:r>
        <w:rPr>
          <w:rFonts w:hint="eastAsia"/>
          <w:b/>
          <w:bCs/>
          <w:sz w:val="36"/>
          <w:szCs w:val="36"/>
          <w:lang w:eastAsia="zh-CN"/>
        </w:rPr>
        <w:t>）</w:t>
      </w:r>
      <w:bookmarkEnd w:id="76"/>
    </w:p>
    <w:p w14:paraId="534757E3">
      <w:pPr>
        <w:bidi w:val="0"/>
      </w:pPr>
    </w:p>
    <w:p w14:paraId="5F246795"/>
    <w:p w14:paraId="2FD0B071">
      <w:pPr>
        <w:pStyle w:val="36"/>
        <w:keepNext/>
        <w:keepLines/>
        <w:numPr>
          <w:ilvl w:val="0"/>
          <w:numId w:val="6"/>
        </w:numPr>
        <w:spacing w:before="0" w:after="0"/>
        <w:jc w:val="center"/>
        <w:rPr>
          <w:rFonts w:hint="eastAsia"/>
          <w:b/>
          <w:bCs/>
          <w:sz w:val="36"/>
          <w:szCs w:val="36"/>
        </w:rPr>
      </w:pPr>
      <w:r>
        <w:rPr>
          <w:rFonts w:hint="eastAsia"/>
          <w:b/>
          <w:bCs/>
          <w:sz w:val="36"/>
          <w:szCs w:val="36"/>
        </w:rPr>
        <w:t xml:space="preserve"> </w:t>
      </w:r>
      <w:bookmarkStart w:id="77" w:name="_Toc21521"/>
      <w:r>
        <w:rPr>
          <w:rFonts w:hint="eastAsia"/>
          <w:b/>
          <w:bCs/>
          <w:sz w:val="36"/>
          <w:szCs w:val="36"/>
        </w:rPr>
        <w:t>采购需求</w:t>
      </w:r>
      <w:bookmarkEnd w:id="77"/>
    </w:p>
    <w:p w14:paraId="41F83CD1">
      <w:pPr>
        <w:pStyle w:val="37"/>
        <w:spacing w:line="360" w:lineRule="auto"/>
        <w:rPr>
          <w:rFonts w:hint="eastAsia"/>
          <w:b w:val="0"/>
          <w:bCs w:val="0"/>
          <w:color w:val="FF0000"/>
          <w:sz w:val="10"/>
          <w:szCs w:val="10"/>
          <w:highlight w:val="none"/>
          <w:u w:val="single"/>
          <w:lang w:eastAsia="zh-CN"/>
        </w:rPr>
      </w:pPr>
    </w:p>
    <w:p w14:paraId="6E8E3F74">
      <w:pPr>
        <w:spacing w:before="109" w:line="205" w:lineRule="auto"/>
        <w:ind w:left="14"/>
        <w:jc w:val="center"/>
        <w:outlineLvl w:val="0"/>
        <w:rPr>
          <w:rFonts w:ascii="宋体" w:hAnsi="宋体" w:eastAsia="宋体" w:cs="宋体"/>
          <w:b/>
          <w:bCs/>
          <w:sz w:val="24"/>
          <w:szCs w:val="24"/>
        </w:rPr>
      </w:pPr>
      <w:bookmarkStart w:id="78" w:name="_Toc11001"/>
      <w:bookmarkStart w:id="79" w:name="_Toc20027"/>
    </w:p>
    <w:p w14:paraId="054D325A">
      <w:pPr>
        <w:spacing w:before="109" w:line="205" w:lineRule="auto"/>
        <w:ind w:left="14"/>
        <w:jc w:val="center"/>
        <w:outlineLvl w:val="0"/>
        <w:rPr>
          <w:rFonts w:hint="eastAsia" w:ascii="宋体" w:hAnsi="宋体" w:eastAsia="宋体" w:cs="宋体"/>
          <w:sz w:val="24"/>
          <w:szCs w:val="24"/>
          <w:lang w:val="en-US" w:eastAsia="zh-CN"/>
        </w:rPr>
      </w:pPr>
      <w:r>
        <w:rPr>
          <w:rFonts w:ascii="宋体" w:hAnsi="宋体" w:eastAsia="宋体" w:cs="宋体"/>
          <w:b/>
          <w:bCs/>
          <w:sz w:val="24"/>
          <w:szCs w:val="24"/>
        </w:rPr>
        <w:t>辅助性岗位劳务外包</w:t>
      </w:r>
      <w:r>
        <w:rPr>
          <w:rFonts w:hint="eastAsia" w:ascii="宋体" w:hAnsi="宋体" w:eastAsia="宋体" w:cs="宋体"/>
          <w:b/>
          <w:bCs/>
          <w:sz w:val="24"/>
          <w:szCs w:val="24"/>
          <w:lang w:val="en-US" w:eastAsia="zh-CN"/>
        </w:rPr>
        <w:t>需求</w:t>
      </w:r>
      <w:r>
        <w:rPr>
          <w:rFonts w:hint="eastAsia" w:ascii="宋体" w:hAnsi="宋体" w:cs="宋体"/>
          <w:b/>
          <w:bCs/>
          <w:sz w:val="24"/>
          <w:szCs w:val="24"/>
          <w:lang w:val="en-US" w:eastAsia="zh-CN"/>
        </w:rPr>
        <w:t>限价清</w:t>
      </w:r>
      <w:r>
        <w:rPr>
          <w:rFonts w:hint="eastAsia" w:ascii="宋体" w:hAnsi="宋体" w:eastAsia="宋体" w:cs="宋体"/>
          <w:b/>
          <w:bCs/>
          <w:sz w:val="24"/>
          <w:szCs w:val="24"/>
          <w:lang w:val="en-US" w:eastAsia="zh-CN"/>
        </w:rPr>
        <w:t>单</w:t>
      </w:r>
    </w:p>
    <w:p w14:paraId="6E5BF7FF">
      <w:pPr>
        <w:spacing w:before="109" w:line="205" w:lineRule="auto"/>
        <w:ind w:left="14"/>
        <w:jc w:val="center"/>
        <w:outlineLvl w:val="0"/>
        <w:rPr>
          <w:rFonts w:hint="default" w:ascii="宋体" w:hAnsi="宋体" w:eastAsia="宋体" w:cs="宋体"/>
          <w:sz w:val="24"/>
          <w:szCs w:val="24"/>
          <w:lang w:val="en-US" w:eastAsia="zh-CN"/>
        </w:rPr>
      </w:pPr>
    </w:p>
    <w:tbl>
      <w:tblPr>
        <w:tblStyle w:val="31"/>
        <w:tblW w:w="95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9"/>
        <w:gridCol w:w="1997"/>
        <w:gridCol w:w="758"/>
        <w:gridCol w:w="623"/>
        <w:gridCol w:w="929"/>
        <w:gridCol w:w="1050"/>
        <w:gridCol w:w="801"/>
        <w:gridCol w:w="978"/>
        <w:gridCol w:w="1072"/>
      </w:tblGrid>
      <w:tr w14:paraId="0542C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1309" w:type="dxa"/>
            <w:vMerge w:val="restart"/>
            <w:vAlign w:val="center"/>
          </w:tcPr>
          <w:p w14:paraId="0C1A31AE">
            <w:pPr>
              <w:pStyle w:val="43"/>
              <w:spacing w:before="52" w:line="221" w:lineRule="auto"/>
              <w:jc w:val="center"/>
              <w:rPr>
                <w:rFonts w:hint="eastAsia" w:eastAsia="宋体"/>
                <w:sz w:val="18"/>
                <w:szCs w:val="18"/>
                <w:lang w:val="en-US" w:eastAsia="zh-CN"/>
              </w:rPr>
            </w:pPr>
            <w:r>
              <w:rPr>
                <w:rFonts w:hint="eastAsia"/>
                <w:sz w:val="18"/>
                <w:szCs w:val="18"/>
                <w:lang w:val="en-US" w:eastAsia="zh-CN"/>
              </w:rPr>
              <w:t>序号</w:t>
            </w:r>
          </w:p>
        </w:tc>
        <w:tc>
          <w:tcPr>
            <w:tcW w:w="1997" w:type="dxa"/>
            <w:vMerge w:val="restart"/>
            <w:vAlign w:val="center"/>
          </w:tcPr>
          <w:p w14:paraId="5BCCB582">
            <w:pPr>
              <w:pStyle w:val="43"/>
              <w:spacing w:before="52" w:line="219" w:lineRule="auto"/>
              <w:jc w:val="center"/>
              <w:rPr>
                <w:rFonts w:hint="eastAsia" w:eastAsia="宋体"/>
                <w:sz w:val="18"/>
                <w:szCs w:val="18"/>
                <w:lang w:eastAsia="zh-CN"/>
              </w:rPr>
            </w:pPr>
            <w:r>
              <w:rPr>
                <w:rFonts w:hint="eastAsia"/>
                <w:spacing w:val="-2"/>
                <w:sz w:val="18"/>
                <w:szCs w:val="18"/>
                <w:lang w:val="en-US" w:eastAsia="zh-CN"/>
              </w:rPr>
              <w:t>名称</w:t>
            </w:r>
          </w:p>
        </w:tc>
        <w:tc>
          <w:tcPr>
            <w:tcW w:w="758" w:type="dxa"/>
            <w:vMerge w:val="restart"/>
            <w:vAlign w:val="center"/>
          </w:tcPr>
          <w:p w14:paraId="60A380CC">
            <w:pPr>
              <w:pStyle w:val="43"/>
              <w:spacing w:before="118" w:line="322" w:lineRule="auto"/>
              <w:ind w:left="23" w:right="29"/>
              <w:jc w:val="center"/>
              <w:rPr>
                <w:rFonts w:hint="eastAsia"/>
                <w:spacing w:val="-2"/>
                <w:sz w:val="18"/>
                <w:szCs w:val="18"/>
                <w:lang w:val="en-US" w:eastAsia="zh-CN"/>
              </w:rPr>
            </w:pPr>
            <w:r>
              <w:rPr>
                <w:rFonts w:hint="eastAsia"/>
                <w:spacing w:val="-2"/>
                <w:sz w:val="18"/>
                <w:szCs w:val="18"/>
                <w:lang w:val="en-US" w:eastAsia="zh-CN"/>
              </w:rPr>
              <w:t>服务</w:t>
            </w:r>
          </w:p>
          <w:p w14:paraId="68A90DE1">
            <w:pPr>
              <w:pStyle w:val="43"/>
              <w:spacing w:before="118" w:line="322" w:lineRule="auto"/>
              <w:ind w:left="23" w:right="29"/>
              <w:jc w:val="center"/>
              <w:rPr>
                <w:rFonts w:hint="eastAsia"/>
                <w:spacing w:val="-2"/>
                <w:sz w:val="18"/>
                <w:szCs w:val="18"/>
                <w:lang w:val="en-US" w:eastAsia="zh-CN"/>
              </w:rPr>
            </w:pPr>
            <w:r>
              <w:rPr>
                <w:rFonts w:hint="eastAsia"/>
                <w:spacing w:val="-2"/>
                <w:sz w:val="18"/>
                <w:szCs w:val="18"/>
                <w:lang w:val="en-US" w:eastAsia="zh-CN"/>
              </w:rPr>
              <w:t>期限</w:t>
            </w:r>
          </w:p>
          <w:p w14:paraId="3F3CFC8D">
            <w:pPr>
              <w:pStyle w:val="43"/>
              <w:spacing w:before="118" w:line="322" w:lineRule="auto"/>
              <w:ind w:left="23" w:right="29"/>
              <w:jc w:val="center"/>
              <w:rPr>
                <w:rFonts w:hint="default"/>
                <w:spacing w:val="-2"/>
                <w:sz w:val="18"/>
                <w:szCs w:val="18"/>
                <w:lang w:val="en-US" w:eastAsia="zh-CN"/>
              </w:rPr>
            </w:pPr>
            <w:r>
              <w:rPr>
                <w:rFonts w:hint="eastAsia"/>
                <w:spacing w:val="-2"/>
                <w:sz w:val="18"/>
                <w:szCs w:val="18"/>
                <w:lang w:val="en-US" w:eastAsia="zh-CN"/>
              </w:rPr>
              <w:t>（月）</w:t>
            </w:r>
          </w:p>
        </w:tc>
        <w:tc>
          <w:tcPr>
            <w:tcW w:w="623" w:type="dxa"/>
            <w:vMerge w:val="restart"/>
            <w:vAlign w:val="center"/>
          </w:tcPr>
          <w:p w14:paraId="33DC9262">
            <w:pPr>
              <w:pStyle w:val="43"/>
              <w:spacing w:before="118" w:line="322" w:lineRule="auto"/>
              <w:ind w:left="23" w:right="29"/>
              <w:jc w:val="center"/>
              <w:rPr>
                <w:rFonts w:hint="eastAsia"/>
                <w:spacing w:val="-2"/>
                <w:sz w:val="18"/>
                <w:szCs w:val="18"/>
                <w:lang w:val="en-US" w:eastAsia="zh-CN"/>
              </w:rPr>
            </w:pPr>
            <w:r>
              <w:rPr>
                <w:spacing w:val="-2"/>
                <w:sz w:val="18"/>
                <w:szCs w:val="18"/>
              </w:rPr>
              <w:t>拟</w:t>
            </w:r>
            <w:r>
              <w:rPr>
                <w:rFonts w:hint="eastAsia"/>
                <w:spacing w:val="-2"/>
                <w:sz w:val="18"/>
                <w:szCs w:val="18"/>
                <w:lang w:val="en-US" w:eastAsia="zh-CN"/>
              </w:rPr>
              <w:t>需求</w:t>
            </w:r>
          </w:p>
          <w:p w14:paraId="740DA8B1">
            <w:pPr>
              <w:pStyle w:val="43"/>
              <w:spacing w:before="118" w:line="322" w:lineRule="auto"/>
              <w:ind w:left="23" w:right="29"/>
              <w:jc w:val="center"/>
              <w:rPr>
                <w:sz w:val="18"/>
                <w:szCs w:val="18"/>
              </w:rPr>
            </w:pPr>
            <w:r>
              <w:rPr>
                <w:spacing w:val="2"/>
                <w:sz w:val="18"/>
                <w:szCs w:val="18"/>
              </w:rPr>
              <w:t>数</w:t>
            </w:r>
            <w:r>
              <w:rPr>
                <w:sz w:val="18"/>
                <w:szCs w:val="18"/>
              </w:rPr>
              <w:t>量</w:t>
            </w:r>
          </w:p>
          <w:p w14:paraId="47754C53">
            <w:pPr>
              <w:pStyle w:val="43"/>
              <w:spacing w:before="118" w:line="322" w:lineRule="auto"/>
              <w:ind w:left="23" w:right="29"/>
              <w:jc w:val="center"/>
              <w:rPr>
                <w:rFonts w:hint="eastAsia" w:eastAsia="宋体"/>
                <w:sz w:val="18"/>
                <w:szCs w:val="18"/>
                <w:lang w:eastAsia="zh-CN"/>
              </w:rPr>
            </w:pPr>
            <w:r>
              <w:rPr>
                <w:rFonts w:hint="eastAsia"/>
                <w:sz w:val="18"/>
                <w:szCs w:val="18"/>
                <w:lang w:eastAsia="zh-CN"/>
              </w:rPr>
              <w:t>（</w:t>
            </w:r>
            <w:r>
              <w:rPr>
                <w:rFonts w:hint="eastAsia"/>
                <w:sz w:val="18"/>
                <w:szCs w:val="18"/>
                <w:lang w:val="en-US" w:eastAsia="zh-CN"/>
              </w:rPr>
              <w:t>人</w:t>
            </w:r>
            <w:r>
              <w:rPr>
                <w:rFonts w:hint="eastAsia"/>
                <w:sz w:val="18"/>
                <w:szCs w:val="18"/>
                <w:lang w:eastAsia="zh-CN"/>
              </w:rPr>
              <w:t>）</w:t>
            </w:r>
          </w:p>
        </w:tc>
        <w:tc>
          <w:tcPr>
            <w:tcW w:w="2780" w:type="dxa"/>
            <w:gridSpan w:val="3"/>
            <w:vAlign w:val="center"/>
          </w:tcPr>
          <w:p w14:paraId="36AF035A">
            <w:pPr>
              <w:pStyle w:val="43"/>
              <w:spacing w:before="151" w:line="219" w:lineRule="auto"/>
              <w:jc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含税费用组成（元/人/月）</w:t>
            </w:r>
          </w:p>
        </w:tc>
        <w:tc>
          <w:tcPr>
            <w:tcW w:w="978" w:type="dxa"/>
            <w:vMerge w:val="restart"/>
            <w:vAlign w:val="center"/>
          </w:tcPr>
          <w:p w14:paraId="553014CF">
            <w:pPr>
              <w:pStyle w:val="43"/>
              <w:spacing w:before="52" w:line="337" w:lineRule="auto"/>
              <w:ind w:left="217" w:right="67" w:hanging="159"/>
              <w:jc w:val="center"/>
              <w:rPr>
                <w:rFonts w:hint="eastAsia" w:eastAsia="宋体"/>
                <w:spacing w:val="-2"/>
                <w:sz w:val="18"/>
                <w:szCs w:val="18"/>
                <w:lang w:val="en-US" w:eastAsia="zh-CN"/>
              </w:rPr>
            </w:pPr>
            <w:r>
              <w:rPr>
                <w:rFonts w:hint="eastAsia"/>
                <w:spacing w:val="-2"/>
                <w:sz w:val="18"/>
                <w:szCs w:val="18"/>
                <w:lang w:val="en-US" w:eastAsia="zh-CN"/>
              </w:rPr>
              <w:t>合计</w:t>
            </w:r>
          </w:p>
        </w:tc>
        <w:tc>
          <w:tcPr>
            <w:tcW w:w="1072" w:type="dxa"/>
            <w:vMerge w:val="restart"/>
            <w:vAlign w:val="center"/>
          </w:tcPr>
          <w:p w14:paraId="7C61D0B3">
            <w:pPr>
              <w:pStyle w:val="43"/>
              <w:spacing w:before="52" w:line="325" w:lineRule="auto"/>
              <w:ind w:right="349"/>
              <w:jc w:val="center"/>
              <w:rPr>
                <w:rFonts w:hint="default" w:eastAsia="宋体"/>
                <w:sz w:val="18"/>
                <w:szCs w:val="18"/>
                <w:lang w:val="en-US" w:eastAsia="zh-CN"/>
              </w:rPr>
            </w:pPr>
            <w:r>
              <w:rPr>
                <w:rFonts w:hint="eastAsia"/>
                <w:sz w:val="18"/>
                <w:szCs w:val="18"/>
                <w:lang w:val="en-US" w:eastAsia="zh-CN"/>
              </w:rPr>
              <w:t>备注</w:t>
            </w:r>
          </w:p>
        </w:tc>
      </w:tr>
      <w:tr w14:paraId="58F54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309" w:type="dxa"/>
            <w:vMerge w:val="continue"/>
            <w:tcBorders>
              <w:bottom w:val="nil"/>
            </w:tcBorders>
            <w:vAlign w:val="center"/>
          </w:tcPr>
          <w:p w14:paraId="7941C4D6">
            <w:pPr>
              <w:pStyle w:val="43"/>
              <w:spacing w:before="52" w:line="221" w:lineRule="auto"/>
              <w:ind w:left="561"/>
              <w:jc w:val="center"/>
              <w:rPr>
                <w:spacing w:val="-2"/>
              </w:rPr>
            </w:pPr>
          </w:p>
        </w:tc>
        <w:tc>
          <w:tcPr>
            <w:tcW w:w="1997" w:type="dxa"/>
            <w:vMerge w:val="continue"/>
            <w:tcBorders>
              <w:bottom w:val="nil"/>
            </w:tcBorders>
            <w:vAlign w:val="center"/>
          </w:tcPr>
          <w:p w14:paraId="1B99AD0A">
            <w:pPr>
              <w:pStyle w:val="43"/>
              <w:spacing w:before="52" w:line="219" w:lineRule="auto"/>
              <w:ind w:left="871"/>
              <w:jc w:val="center"/>
              <w:rPr>
                <w:spacing w:val="-2"/>
              </w:rPr>
            </w:pPr>
          </w:p>
        </w:tc>
        <w:tc>
          <w:tcPr>
            <w:tcW w:w="758" w:type="dxa"/>
            <w:vMerge w:val="continue"/>
            <w:vAlign w:val="center"/>
          </w:tcPr>
          <w:p w14:paraId="500CBB3D">
            <w:pPr>
              <w:pStyle w:val="43"/>
              <w:spacing w:before="118" w:line="322" w:lineRule="auto"/>
              <w:ind w:left="23" w:right="29"/>
              <w:jc w:val="center"/>
              <w:rPr>
                <w:spacing w:val="-2"/>
              </w:rPr>
            </w:pPr>
          </w:p>
        </w:tc>
        <w:tc>
          <w:tcPr>
            <w:tcW w:w="623" w:type="dxa"/>
            <w:vMerge w:val="continue"/>
            <w:vAlign w:val="center"/>
          </w:tcPr>
          <w:p w14:paraId="3D5290BC">
            <w:pPr>
              <w:pStyle w:val="43"/>
              <w:spacing w:before="118" w:line="322" w:lineRule="auto"/>
              <w:ind w:left="23" w:right="29"/>
              <w:jc w:val="center"/>
              <w:rPr>
                <w:spacing w:val="-2"/>
              </w:rPr>
            </w:pPr>
          </w:p>
        </w:tc>
        <w:tc>
          <w:tcPr>
            <w:tcW w:w="929" w:type="dxa"/>
            <w:shd w:val="clear" w:color="auto" w:fill="auto"/>
            <w:vAlign w:val="center"/>
          </w:tcPr>
          <w:p w14:paraId="49DB3A64">
            <w:pPr>
              <w:pStyle w:val="43"/>
              <w:spacing w:before="151" w:line="219" w:lineRule="auto"/>
              <w:jc w:val="center"/>
              <w:rPr>
                <w:rFonts w:hint="eastAsia" w:ascii="宋体" w:hAnsi="宋体" w:eastAsia="宋体" w:cs="宋体"/>
                <w:snapToGrid w:val="0"/>
                <w:color w:val="000000"/>
                <w:spacing w:val="3"/>
                <w:kern w:val="0"/>
                <w:sz w:val="18"/>
                <w:szCs w:val="18"/>
                <w:lang w:val="en-US" w:eastAsia="zh-CN" w:bidi="ar-SA"/>
              </w:rPr>
            </w:pPr>
            <w:r>
              <w:rPr>
                <w:rFonts w:hint="eastAsia"/>
                <w:spacing w:val="3"/>
                <w:sz w:val="18"/>
                <w:szCs w:val="18"/>
                <w:lang w:val="en-US" w:eastAsia="zh-CN"/>
              </w:rPr>
              <w:t>管理费</w:t>
            </w:r>
          </w:p>
        </w:tc>
        <w:tc>
          <w:tcPr>
            <w:tcW w:w="1050" w:type="dxa"/>
            <w:shd w:val="clear" w:color="auto" w:fill="auto"/>
            <w:vAlign w:val="center"/>
          </w:tcPr>
          <w:p w14:paraId="5B513FF6">
            <w:pPr>
              <w:pStyle w:val="43"/>
              <w:spacing w:before="151" w:line="219" w:lineRule="auto"/>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b w:val="0"/>
                <w:bCs w:val="0"/>
                <w:i w:val="0"/>
                <w:iCs w:val="0"/>
                <w:color w:val="auto"/>
                <w:kern w:val="0"/>
                <w:sz w:val="18"/>
                <w:szCs w:val="18"/>
                <w:highlight w:val="none"/>
                <w:u w:val="none"/>
                <w:lang w:val="en-US" w:eastAsia="zh-CN" w:bidi="ar"/>
              </w:rPr>
              <w:t>风险准备金</w:t>
            </w:r>
          </w:p>
        </w:tc>
        <w:tc>
          <w:tcPr>
            <w:tcW w:w="801" w:type="dxa"/>
            <w:vAlign w:val="center"/>
          </w:tcPr>
          <w:p w14:paraId="70B8AA5C">
            <w:pPr>
              <w:pStyle w:val="43"/>
              <w:spacing w:before="151" w:line="219" w:lineRule="auto"/>
              <w:jc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小计</w:t>
            </w:r>
          </w:p>
        </w:tc>
        <w:tc>
          <w:tcPr>
            <w:tcW w:w="978" w:type="dxa"/>
            <w:vMerge w:val="continue"/>
            <w:tcBorders>
              <w:bottom w:val="nil"/>
            </w:tcBorders>
            <w:vAlign w:val="center"/>
          </w:tcPr>
          <w:p w14:paraId="0E708482">
            <w:pPr>
              <w:pStyle w:val="43"/>
              <w:spacing w:before="52" w:line="337" w:lineRule="auto"/>
              <w:ind w:left="217" w:right="67" w:hanging="159"/>
              <w:jc w:val="center"/>
              <w:rPr>
                <w:spacing w:val="-2"/>
              </w:rPr>
            </w:pPr>
          </w:p>
        </w:tc>
        <w:tc>
          <w:tcPr>
            <w:tcW w:w="1072" w:type="dxa"/>
            <w:vMerge w:val="continue"/>
            <w:tcBorders>
              <w:bottom w:val="nil"/>
            </w:tcBorders>
            <w:vAlign w:val="center"/>
          </w:tcPr>
          <w:p w14:paraId="68A8C627">
            <w:pPr>
              <w:pStyle w:val="43"/>
              <w:spacing w:before="52" w:line="325" w:lineRule="auto"/>
              <w:ind w:left="348" w:right="349" w:firstLine="80"/>
              <w:jc w:val="center"/>
              <w:rPr>
                <w:spacing w:val="-3"/>
              </w:rPr>
            </w:pPr>
          </w:p>
        </w:tc>
      </w:tr>
      <w:tr w14:paraId="7D37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trPr>
        <w:tc>
          <w:tcPr>
            <w:tcW w:w="1309" w:type="dxa"/>
            <w:vAlign w:val="center"/>
          </w:tcPr>
          <w:p w14:paraId="35896397">
            <w:pPr>
              <w:pStyle w:val="43"/>
              <w:spacing w:before="52" w:line="220" w:lineRule="auto"/>
              <w:ind w:left="240"/>
              <w:jc w:val="center"/>
              <w:rPr>
                <w:rFonts w:hint="eastAsia" w:eastAsia="宋体"/>
                <w:lang w:val="en-US" w:eastAsia="zh-CN"/>
              </w:rPr>
            </w:pPr>
            <w:r>
              <w:rPr>
                <w:rFonts w:hint="eastAsia"/>
                <w:lang w:val="en-US" w:eastAsia="zh-CN"/>
              </w:rPr>
              <w:t>1</w:t>
            </w:r>
          </w:p>
        </w:tc>
        <w:tc>
          <w:tcPr>
            <w:tcW w:w="1997" w:type="dxa"/>
            <w:vAlign w:val="center"/>
          </w:tcPr>
          <w:p w14:paraId="6161ED00">
            <w:pPr>
              <w:pStyle w:val="43"/>
              <w:spacing w:line="207" w:lineRule="auto"/>
              <w:ind w:left="2"/>
              <w:jc w:val="center"/>
              <w:rPr>
                <w:rFonts w:hint="default" w:eastAsia="宋体"/>
                <w:lang w:val="en-US" w:eastAsia="zh-CN"/>
              </w:rPr>
            </w:pPr>
            <w:r>
              <w:rPr>
                <w:rFonts w:hint="eastAsia"/>
                <w:lang w:val="en-US" w:eastAsia="zh-CN"/>
              </w:rPr>
              <w:t>辅助岗位劳务外包</w:t>
            </w:r>
          </w:p>
        </w:tc>
        <w:tc>
          <w:tcPr>
            <w:tcW w:w="758" w:type="dxa"/>
            <w:vAlign w:val="center"/>
          </w:tcPr>
          <w:p w14:paraId="19D27F6B">
            <w:pPr>
              <w:pStyle w:val="43"/>
              <w:spacing w:before="52"/>
              <w:jc w:val="center"/>
              <w:rPr>
                <w:rFonts w:hint="default" w:eastAsia="宋体"/>
                <w:lang w:val="en-US" w:eastAsia="zh-CN"/>
              </w:rPr>
            </w:pPr>
            <w:r>
              <w:rPr>
                <w:rFonts w:hint="eastAsia"/>
                <w:lang w:val="en-US" w:eastAsia="zh-CN"/>
              </w:rPr>
              <w:t>36</w:t>
            </w:r>
          </w:p>
        </w:tc>
        <w:tc>
          <w:tcPr>
            <w:tcW w:w="623" w:type="dxa"/>
            <w:vAlign w:val="center"/>
          </w:tcPr>
          <w:p w14:paraId="7E77E50B">
            <w:pPr>
              <w:pStyle w:val="43"/>
              <w:spacing w:before="52"/>
              <w:jc w:val="center"/>
              <w:rPr>
                <w:rFonts w:hint="default" w:eastAsia="宋体"/>
                <w:lang w:val="en-US" w:eastAsia="zh-CN"/>
              </w:rPr>
            </w:pPr>
            <w:r>
              <w:rPr>
                <w:rFonts w:hint="eastAsia"/>
                <w:lang w:val="en-US" w:eastAsia="zh-CN"/>
              </w:rPr>
              <w:t>150</w:t>
            </w:r>
          </w:p>
        </w:tc>
        <w:tc>
          <w:tcPr>
            <w:tcW w:w="929" w:type="dxa"/>
            <w:vAlign w:val="center"/>
          </w:tcPr>
          <w:p w14:paraId="24E4F6CE">
            <w:pPr>
              <w:pStyle w:val="43"/>
              <w:spacing w:before="52" w:line="239" w:lineRule="auto"/>
              <w:ind w:right="3"/>
              <w:jc w:val="center"/>
              <w:rPr>
                <w:rFonts w:hint="default" w:eastAsia="宋体"/>
                <w:lang w:val="en-US" w:eastAsia="zh-CN"/>
              </w:rPr>
            </w:pPr>
            <w:r>
              <w:rPr>
                <w:rFonts w:hint="eastAsia"/>
                <w:lang w:val="en-US" w:eastAsia="zh-CN"/>
              </w:rPr>
              <w:t>50</w:t>
            </w:r>
          </w:p>
        </w:tc>
        <w:tc>
          <w:tcPr>
            <w:tcW w:w="1050" w:type="dxa"/>
            <w:vAlign w:val="center"/>
          </w:tcPr>
          <w:p w14:paraId="1F999DEC">
            <w:pPr>
              <w:pStyle w:val="43"/>
              <w:spacing w:before="52" w:line="239" w:lineRule="auto"/>
              <w:jc w:val="center"/>
              <w:rPr>
                <w:rFonts w:hint="default" w:eastAsia="宋体"/>
                <w:lang w:val="en-US" w:eastAsia="zh-CN"/>
              </w:rPr>
            </w:pPr>
            <w:r>
              <w:rPr>
                <w:rFonts w:hint="eastAsia"/>
                <w:lang w:val="en-US" w:eastAsia="zh-CN"/>
              </w:rPr>
              <w:t>100</w:t>
            </w:r>
          </w:p>
        </w:tc>
        <w:tc>
          <w:tcPr>
            <w:tcW w:w="801" w:type="dxa"/>
            <w:vAlign w:val="center"/>
          </w:tcPr>
          <w:p w14:paraId="1926D8E4">
            <w:pPr>
              <w:pStyle w:val="43"/>
              <w:spacing w:before="52" w:line="239" w:lineRule="auto"/>
              <w:jc w:val="center"/>
              <w:rPr>
                <w:rFonts w:hint="default" w:eastAsia="宋体"/>
                <w:lang w:val="en-US" w:eastAsia="zh-CN"/>
              </w:rPr>
            </w:pPr>
            <w:r>
              <w:rPr>
                <w:rFonts w:hint="eastAsia"/>
                <w:lang w:val="en-US" w:eastAsia="zh-CN"/>
              </w:rPr>
              <w:t>150</w:t>
            </w:r>
          </w:p>
        </w:tc>
        <w:tc>
          <w:tcPr>
            <w:tcW w:w="978" w:type="dxa"/>
            <w:vAlign w:val="center"/>
          </w:tcPr>
          <w:p w14:paraId="2AD1DE7A">
            <w:pPr>
              <w:pStyle w:val="43"/>
              <w:spacing w:before="52" w:line="239" w:lineRule="auto"/>
              <w:jc w:val="center"/>
              <w:rPr>
                <w:rFonts w:hint="default" w:eastAsia="宋体"/>
                <w:lang w:val="en-US" w:eastAsia="zh-CN"/>
              </w:rPr>
            </w:pPr>
            <w:r>
              <w:rPr>
                <w:rFonts w:hint="eastAsia"/>
                <w:lang w:val="en-US" w:eastAsia="zh-CN"/>
              </w:rPr>
              <w:t>810000</w:t>
            </w:r>
          </w:p>
        </w:tc>
        <w:tc>
          <w:tcPr>
            <w:tcW w:w="1072" w:type="dxa"/>
            <w:vAlign w:val="center"/>
          </w:tcPr>
          <w:p w14:paraId="2718FE48">
            <w:pPr>
              <w:jc w:val="center"/>
              <w:rPr>
                <w:rFonts w:ascii="Arial"/>
                <w:sz w:val="21"/>
              </w:rPr>
            </w:pPr>
          </w:p>
        </w:tc>
      </w:tr>
      <w:tr w14:paraId="0A55B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309" w:type="dxa"/>
            <w:vAlign w:val="center"/>
          </w:tcPr>
          <w:p w14:paraId="44826B93">
            <w:pPr>
              <w:pStyle w:val="43"/>
              <w:spacing w:before="52" w:line="343" w:lineRule="auto"/>
              <w:ind w:right="6"/>
              <w:jc w:val="center"/>
            </w:pPr>
          </w:p>
        </w:tc>
        <w:tc>
          <w:tcPr>
            <w:tcW w:w="1997" w:type="dxa"/>
            <w:vAlign w:val="center"/>
          </w:tcPr>
          <w:p w14:paraId="1C71849C">
            <w:pPr>
              <w:pStyle w:val="43"/>
              <w:spacing w:line="220" w:lineRule="auto"/>
              <w:ind w:left="2"/>
              <w:jc w:val="center"/>
            </w:pPr>
          </w:p>
        </w:tc>
        <w:tc>
          <w:tcPr>
            <w:tcW w:w="758" w:type="dxa"/>
            <w:vAlign w:val="center"/>
          </w:tcPr>
          <w:p w14:paraId="34E71A7F">
            <w:pPr>
              <w:pStyle w:val="43"/>
              <w:spacing w:before="52" w:line="224" w:lineRule="auto"/>
              <w:ind w:left="143"/>
              <w:jc w:val="center"/>
            </w:pPr>
          </w:p>
        </w:tc>
        <w:tc>
          <w:tcPr>
            <w:tcW w:w="623" w:type="dxa"/>
            <w:vAlign w:val="center"/>
          </w:tcPr>
          <w:p w14:paraId="2F15DF1C">
            <w:pPr>
              <w:pStyle w:val="43"/>
              <w:spacing w:before="52" w:line="224" w:lineRule="auto"/>
              <w:ind w:left="143"/>
              <w:jc w:val="center"/>
            </w:pPr>
          </w:p>
        </w:tc>
        <w:tc>
          <w:tcPr>
            <w:tcW w:w="929" w:type="dxa"/>
            <w:vAlign w:val="center"/>
          </w:tcPr>
          <w:p w14:paraId="102BF706">
            <w:pPr>
              <w:pStyle w:val="43"/>
              <w:spacing w:before="52" w:line="216" w:lineRule="auto"/>
              <w:jc w:val="center"/>
            </w:pPr>
          </w:p>
        </w:tc>
        <w:tc>
          <w:tcPr>
            <w:tcW w:w="1050" w:type="dxa"/>
            <w:vAlign w:val="center"/>
          </w:tcPr>
          <w:p w14:paraId="3A14319D">
            <w:pPr>
              <w:pStyle w:val="43"/>
              <w:spacing w:before="52" w:line="239" w:lineRule="auto"/>
              <w:ind w:left="428"/>
              <w:jc w:val="center"/>
            </w:pPr>
          </w:p>
        </w:tc>
        <w:tc>
          <w:tcPr>
            <w:tcW w:w="801" w:type="dxa"/>
            <w:vAlign w:val="center"/>
          </w:tcPr>
          <w:p w14:paraId="10320AE3">
            <w:pPr>
              <w:pStyle w:val="43"/>
              <w:spacing w:before="52" w:line="239" w:lineRule="auto"/>
              <w:ind w:left="109"/>
              <w:jc w:val="center"/>
            </w:pPr>
          </w:p>
        </w:tc>
        <w:tc>
          <w:tcPr>
            <w:tcW w:w="978" w:type="dxa"/>
            <w:vAlign w:val="center"/>
          </w:tcPr>
          <w:p w14:paraId="1D6CA6B3">
            <w:pPr>
              <w:pStyle w:val="43"/>
              <w:spacing w:before="52" w:line="239" w:lineRule="auto"/>
              <w:ind w:left="180"/>
              <w:jc w:val="center"/>
            </w:pPr>
          </w:p>
        </w:tc>
        <w:tc>
          <w:tcPr>
            <w:tcW w:w="1072" w:type="dxa"/>
            <w:vAlign w:val="center"/>
          </w:tcPr>
          <w:p w14:paraId="36E35DE9">
            <w:pPr>
              <w:pStyle w:val="43"/>
              <w:spacing w:before="52" w:line="216" w:lineRule="auto"/>
              <w:ind w:left="191"/>
              <w:jc w:val="center"/>
            </w:pPr>
          </w:p>
        </w:tc>
      </w:tr>
      <w:tr w14:paraId="79BFC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0" w:hRule="atLeast"/>
        </w:trPr>
        <w:tc>
          <w:tcPr>
            <w:tcW w:w="3306" w:type="dxa"/>
            <w:gridSpan w:val="2"/>
            <w:vAlign w:val="center"/>
          </w:tcPr>
          <w:p w14:paraId="418D81CF">
            <w:pPr>
              <w:pStyle w:val="43"/>
              <w:spacing w:before="191" w:line="310" w:lineRule="auto"/>
              <w:jc w:val="center"/>
              <w:rPr>
                <w:rFonts w:hint="default"/>
                <w:sz w:val="18"/>
                <w:szCs w:val="18"/>
                <w:lang w:val="en-US" w:eastAsia="zh-CN"/>
              </w:rPr>
            </w:pPr>
            <w:r>
              <w:rPr>
                <w:rFonts w:hint="eastAsia"/>
                <w:sz w:val="18"/>
                <w:szCs w:val="18"/>
                <w:lang w:val="en-US" w:eastAsia="zh-CN"/>
              </w:rPr>
              <w:t>不含税合计</w:t>
            </w:r>
          </w:p>
        </w:tc>
        <w:tc>
          <w:tcPr>
            <w:tcW w:w="758" w:type="dxa"/>
            <w:vAlign w:val="center"/>
          </w:tcPr>
          <w:p w14:paraId="19566C83">
            <w:pPr>
              <w:pStyle w:val="43"/>
              <w:spacing w:before="52"/>
              <w:ind w:left="183"/>
              <w:jc w:val="center"/>
            </w:pPr>
          </w:p>
        </w:tc>
        <w:tc>
          <w:tcPr>
            <w:tcW w:w="623" w:type="dxa"/>
            <w:vAlign w:val="center"/>
          </w:tcPr>
          <w:p w14:paraId="6792E6E7">
            <w:pPr>
              <w:pStyle w:val="43"/>
              <w:spacing w:before="52"/>
              <w:ind w:left="183"/>
              <w:jc w:val="center"/>
            </w:pPr>
          </w:p>
        </w:tc>
        <w:tc>
          <w:tcPr>
            <w:tcW w:w="929" w:type="dxa"/>
            <w:vAlign w:val="center"/>
          </w:tcPr>
          <w:p w14:paraId="3E79B085">
            <w:pPr>
              <w:pStyle w:val="43"/>
              <w:spacing w:before="288" w:line="216" w:lineRule="auto"/>
              <w:ind w:right="1"/>
              <w:jc w:val="center"/>
            </w:pPr>
          </w:p>
        </w:tc>
        <w:tc>
          <w:tcPr>
            <w:tcW w:w="1050" w:type="dxa"/>
            <w:vAlign w:val="center"/>
          </w:tcPr>
          <w:p w14:paraId="7EA1562F">
            <w:pPr>
              <w:pStyle w:val="43"/>
              <w:spacing w:before="52" w:line="239" w:lineRule="auto"/>
              <w:ind w:left="428"/>
              <w:jc w:val="center"/>
            </w:pPr>
          </w:p>
        </w:tc>
        <w:tc>
          <w:tcPr>
            <w:tcW w:w="801" w:type="dxa"/>
            <w:vAlign w:val="center"/>
          </w:tcPr>
          <w:p w14:paraId="47F63A7D">
            <w:pPr>
              <w:pStyle w:val="43"/>
              <w:spacing w:before="52" w:line="239" w:lineRule="auto"/>
              <w:ind w:left="189"/>
              <w:jc w:val="center"/>
            </w:pPr>
          </w:p>
        </w:tc>
        <w:tc>
          <w:tcPr>
            <w:tcW w:w="978" w:type="dxa"/>
            <w:vAlign w:val="center"/>
          </w:tcPr>
          <w:p w14:paraId="398BB914">
            <w:pPr>
              <w:pStyle w:val="43"/>
              <w:spacing w:before="52" w:line="239" w:lineRule="auto"/>
              <w:jc w:val="center"/>
              <w:rPr>
                <w:rFonts w:hint="default" w:eastAsia="宋体"/>
                <w:lang w:val="en-US" w:eastAsia="zh-CN"/>
              </w:rPr>
            </w:pPr>
            <w:r>
              <w:rPr>
                <w:rFonts w:hint="eastAsia"/>
                <w:lang w:val="en-US" w:eastAsia="zh-CN"/>
              </w:rPr>
              <w:t>758640.07</w:t>
            </w:r>
          </w:p>
        </w:tc>
        <w:tc>
          <w:tcPr>
            <w:tcW w:w="1072" w:type="dxa"/>
            <w:vAlign w:val="center"/>
          </w:tcPr>
          <w:p w14:paraId="49AE35FD">
            <w:pPr>
              <w:pStyle w:val="43"/>
              <w:spacing w:before="290" w:line="216" w:lineRule="auto"/>
              <w:ind w:left="188"/>
              <w:jc w:val="center"/>
            </w:pPr>
          </w:p>
        </w:tc>
      </w:tr>
      <w:tr w14:paraId="77663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3306" w:type="dxa"/>
            <w:gridSpan w:val="2"/>
            <w:vAlign w:val="center"/>
          </w:tcPr>
          <w:p w14:paraId="4F46FA8D">
            <w:pPr>
              <w:pStyle w:val="43"/>
              <w:spacing w:before="214" w:line="297" w:lineRule="auto"/>
              <w:jc w:val="center"/>
              <w:rPr>
                <w:rFonts w:hint="eastAsia" w:eastAsia="宋体"/>
                <w:sz w:val="18"/>
                <w:szCs w:val="18"/>
                <w:lang w:val="en-US" w:eastAsia="zh-CN"/>
              </w:rPr>
            </w:pPr>
            <w:r>
              <w:rPr>
                <w:rFonts w:hint="eastAsia"/>
                <w:sz w:val="18"/>
                <w:szCs w:val="18"/>
                <w:lang w:val="en-US" w:eastAsia="zh-CN"/>
              </w:rPr>
              <w:t>税额（6.77%）</w:t>
            </w:r>
          </w:p>
        </w:tc>
        <w:tc>
          <w:tcPr>
            <w:tcW w:w="758" w:type="dxa"/>
            <w:vAlign w:val="center"/>
          </w:tcPr>
          <w:p w14:paraId="7E641302">
            <w:pPr>
              <w:pStyle w:val="43"/>
              <w:spacing w:before="52"/>
              <w:ind w:left="183"/>
              <w:jc w:val="center"/>
            </w:pPr>
          </w:p>
        </w:tc>
        <w:tc>
          <w:tcPr>
            <w:tcW w:w="623" w:type="dxa"/>
            <w:vAlign w:val="center"/>
          </w:tcPr>
          <w:p w14:paraId="2BF2A95D">
            <w:pPr>
              <w:pStyle w:val="43"/>
              <w:spacing w:before="52"/>
              <w:ind w:left="183"/>
              <w:jc w:val="center"/>
            </w:pPr>
          </w:p>
        </w:tc>
        <w:tc>
          <w:tcPr>
            <w:tcW w:w="929" w:type="dxa"/>
            <w:vAlign w:val="center"/>
          </w:tcPr>
          <w:p w14:paraId="149E1F21">
            <w:pPr>
              <w:pStyle w:val="43"/>
              <w:spacing w:before="289" w:line="216" w:lineRule="auto"/>
              <w:ind w:right="9"/>
              <w:jc w:val="center"/>
            </w:pPr>
          </w:p>
        </w:tc>
        <w:tc>
          <w:tcPr>
            <w:tcW w:w="1050" w:type="dxa"/>
            <w:vAlign w:val="center"/>
          </w:tcPr>
          <w:p w14:paraId="5B948AF2">
            <w:pPr>
              <w:pStyle w:val="43"/>
              <w:spacing w:before="52" w:line="239" w:lineRule="auto"/>
              <w:ind w:left="425"/>
              <w:jc w:val="center"/>
            </w:pPr>
          </w:p>
        </w:tc>
        <w:tc>
          <w:tcPr>
            <w:tcW w:w="801" w:type="dxa"/>
            <w:vAlign w:val="center"/>
          </w:tcPr>
          <w:p w14:paraId="72FC8264">
            <w:pPr>
              <w:pStyle w:val="43"/>
              <w:spacing w:before="52" w:line="239" w:lineRule="auto"/>
              <w:ind w:left="187"/>
              <w:jc w:val="center"/>
            </w:pPr>
          </w:p>
        </w:tc>
        <w:tc>
          <w:tcPr>
            <w:tcW w:w="978" w:type="dxa"/>
            <w:vAlign w:val="center"/>
          </w:tcPr>
          <w:p w14:paraId="7D108D2D">
            <w:pPr>
              <w:pStyle w:val="43"/>
              <w:spacing w:before="52" w:line="239" w:lineRule="auto"/>
              <w:jc w:val="center"/>
            </w:pPr>
            <w:r>
              <w:rPr>
                <w:rFonts w:hint="eastAsia"/>
                <w:lang w:val="en-US" w:eastAsia="zh-CN"/>
              </w:rPr>
              <w:t>51359.93</w:t>
            </w:r>
          </w:p>
        </w:tc>
        <w:tc>
          <w:tcPr>
            <w:tcW w:w="1072" w:type="dxa"/>
            <w:vAlign w:val="center"/>
          </w:tcPr>
          <w:p w14:paraId="667ACECF">
            <w:pPr>
              <w:jc w:val="center"/>
              <w:rPr>
                <w:rFonts w:ascii="Arial"/>
                <w:sz w:val="21"/>
              </w:rPr>
            </w:pPr>
          </w:p>
        </w:tc>
      </w:tr>
      <w:tr w14:paraId="05D30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3306" w:type="dxa"/>
            <w:gridSpan w:val="2"/>
            <w:vAlign w:val="center"/>
          </w:tcPr>
          <w:p w14:paraId="77DAB3E1">
            <w:pPr>
              <w:pStyle w:val="43"/>
              <w:spacing w:before="52" w:line="124" w:lineRule="exact"/>
              <w:jc w:val="center"/>
              <w:rPr>
                <w:rFonts w:hint="default" w:eastAsia="宋体"/>
                <w:sz w:val="18"/>
                <w:szCs w:val="18"/>
                <w:lang w:val="en-US" w:eastAsia="zh-CN"/>
              </w:rPr>
            </w:pPr>
            <w:r>
              <w:rPr>
                <w:rFonts w:hint="eastAsia"/>
                <w:sz w:val="18"/>
                <w:szCs w:val="18"/>
                <w:lang w:val="en-US" w:eastAsia="zh-CN"/>
              </w:rPr>
              <w:t>含税合计</w:t>
            </w:r>
          </w:p>
        </w:tc>
        <w:tc>
          <w:tcPr>
            <w:tcW w:w="758" w:type="dxa"/>
            <w:vAlign w:val="center"/>
          </w:tcPr>
          <w:p w14:paraId="07C20567">
            <w:pPr>
              <w:pStyle w:val="43"/>
              <w:spacing w:before="281"/>
              <w:ind w:left="146"/>
              <w:jc w:val="center"/>
              <w:rPr>
                <w:b/>
                <w:bCs/>
                <w:spacing w:val="-4"/>
              </w:rPr>
            </w:pPr>
          </w:p>
        </w:tc>
        <w:tc>
          <w:tcPr>
            <w:tcW w:w="623" w:type="dxa"/>
            <w:vAlign w:val="center"/>
          </w:tcPr>
          <w:p w14:paraId="4A828A14">
            <w:pPr>
              <w:pStyle w:val="43"/>
              <w:spacing w:before="281"/>
              <w:ind w:left="146"/>
              <w:jc w:val="center"/>
            </w:pPr>
          </w:p>
        </w:tc>
        <w:tc>
          <w:tcPr>
            <w:tcW w:w="929" w:type="dxa"/>
            <w:vAlign w:val="center"/>
          </w:tcPr>
          <w:p w14:paraId="4D7FF9CB">
            <w:pPr>
              <w:pStyle w:val="43"/>
              <w:spacing w:before="264" w:line="216" w:lineRule="auto"/>
              <w:jc w:val="center"/>
            </w:pPr>
          </w:p>
        </w:tc>
        <w:tc>
          <w:tcPr>
            <w:tcW w:w="1050" w:type="dxa"/>
            <w:vAlign w:val="center"/>
          </w:tcPr>
          <w:p w14:paraId="58D39265">
            <w:pPr>
              <w:pStyle w:val="43"/>
              <w:spacing w:before="52" w:line="124" w:lineRule="exact"/>
              <w:ind w:left="546"/>
              <w:jc w:val="center"/>
            </w:pPr>
          </w:p>
        </w:tc>
        <w:tc>
          <w:tcPr>
            <w:tcW w:w="801" w:type="dxa"/>
            <w:vAlign w:val="center"/>
          </w:tcPr>
          <w:p w14:paraId="0FC32745">
            <w:pPr>
              <w:pStyle w:val="43"/>
              <w:spacing w:before="282"/>
              <w:ind w:left="267"/>
              <w:jc w:val="center"/>
            </w:pPr>
          </w:p>
        </w:tc>
        <w:tc>
          <w:tcPr>
            <w:tcW w:w="978" w:type="dxa"/>
            <w:vAlign w:val="center"/>
          </w:tcPr>
          <w:p w14:paraId="04B488D1">
            <w:pPr>
              <w:pStyle w:val="43"/>
              <w:spacing w:before="52" w:line="480" w:lineRule="auto"/>
              <w:jc w:val="center"/>
              <w:rPr>
                <w:rFonts w:hint="default" w:eastAsia="宋体"/>
                <w:position w:val="-3"/>
                <w:lang w:val="en-US" w:eastAsia="zh-CN"/>
              </w:rPr>
            </w:pPr>
            <w:r>
              <w:rPr>
                <w:rFonts w:hint="eastAsia"/>
                <w:position w:val="-3"/>
                <w:lang w:val="en-US" w:eastAsia="zh-CN"/>
              </w:rPr>
              <w:t>810000</w:t>
            </w:r>
          </w:p>
        </w:tc>
        <w:tc>
          <w:tcPr>
            <w:tcW w:w="1072" w:type="dxa"/>
            <w:vAlign w:val="center"/>
          </w:tcPr>
          <w:p w14:paraId="394634E3">
            <w:pPr>
              <w:jc w:val="center"/>
              <w:rPr>
                <w:rFonts w:ascii="Arial"/>
                <w:sz w:val="21"/>
              </w:rPr>
            </w:pPr>
          </w:p>
        </w:tc>
      </w:tr>
    </w:tbl>
    <w:p w14:paraId="6ED0A240">
      <w:pPr>
        <w:pStyle w:val="3"/>
        <w:keepNext/>
        <w:keepLines/>
        <w:pageBreakBefore w:val="0"/>
        <w:widowControl w:val="0"/>
        <w:kinsoku/>
        <w:wordWrap/>
        <w:overflowPunct/>
        <w:topLinePunct w:val="0"/>
        <w:autoSpaceDE/>
        <w:autoSpaceDN/>
        <w:bidi w:val="0"/>
        <w:adjustRightInd/>
        <w:snapToGrid/>
        <w:spacing w:beforeAutospacing="0" w:after="0" w:afterAutospacing="0" w:line="240" w:lineRule="auto"/>
        <w:textAlignment w:val="auto"/>
        <w:rPr>
          <w:rFonts w:hint="eastAsia" w:ascii="宋体" w:hAnsi="宋体" w:eastAsia="宋体" w:cs="宋体"/>
          <w:b w:val="0"/>
          <w:bCs w:val="0"/>
          <w:i w:val="0"/>
          <w:iCs w:val="0"/>
          <w:color w:val="auto"/>
          <w:kern w:val="0"/>
          <w:sz w:val="21"/>
          <w:szCs w:val="21"/>
          <w:highlight w:val="none"/>
          <w:u w:val="none"/>
          <w:lang w:val="en-US" w:eastAsia="zh-CN" w:bidi="ar"/>
        </w:rPr>
      </w:pPr>
    </w:p>
    <w:p w14:paraId="235638BD">
      <w:pPr>
        <w:pStyle w:val="3"/>
        <w:keepNext/>
        <w:keepLines/>
        <w:pageBreakBefore w:val="0"/>
        <w:widowControl w:val="0"/>
        <w:kinsoku/>
        <w:wordWrap/>
        <w:overflowPunct/>
        <w:topLinePunct w:val="0"/>
        <w:autoSpaceDE/>
        <w:autoSpaceDN/>
        <w:bidi w:val="0"/>
        <w:adjustRightInd/>
        <w:snapToGrid/>
        <w:spacing w:beforeAutospacing="0" w:after="0" w:afterAutospacing="0" w:line="360" w:lineRule="auto"/>
        <w:textAlignment w:val="auto"/>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备注：1.以上数量为暂定数量，最终以实际发生为准。</w:t>
      </w:r>
    </w:p>
    <w:p w14:paraId="7867777D">
      <w:pPr>
        <w:spacing w:line="360" w:lineRule="auto"/>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cs="宋体"/>
          <w:b w:val="0"/>
          <w:bCs w:val="0"/>
          <w:i w:val="0"/>
          <w:iCs w:val="0"/>
          <w:color w:val="auto"/>
          <w:kern w:val="0"/>
          <w:sz w:val="21"/>
          <w:szCs w:val="21"/>
          <w:highlight w:val="none"/>
          <w:u w:val="none"/>
          <w:lang w:val="en-US" w:eastAsia="zh-CN" w:bidi="ar"/>
        </w:rPr>
        <w:t xml:space="preserve">      </w:t>
      </w:r>
      <w:r>
        <w:rPr>
          <w:rFonts w:hint="eastAsia" w:ascii="宋体" w:hAnsi="宋体" w:eastAsia="宋体" w:cs="宋体"/>
          <w:b w:val="0"/>
          <w:bCs w:val="0"/>
          <w:i w:val="0"/>
          <w:iCs w:val="0"/>
          <w:color w:val="auto"/>
          <w:kern w:val="0"/>
          <w:sz w:val="21"/>
          <w:szCs w:val="21"/>
          <w:highlight w:val="none"/>
          <w:u w:val="none"/>
          <w:lang w:val="en-US" w:eastAsia="zh-CN" w:bidi="ar"/>
        </w:rPr>
        <w:t>2.管理费含招聘、人事、薪酬、法务等费用，风险准备金用于工伤、纠纷应急处理；</w:t>
      </w:r>
    </w:p>
    <w:p w14:paraId="4550D6DC">
      <w:pPr>
        <w:spacing w:line="360" w:lineRule="auto"/>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 xml:space="preserve">      3.</w:t>
      </w:r>
      <w:r>
        <w:rPr>
          <w:rFonts w:hint="eastAsia" w:ascii="宋体" w:hAnsi="宋体" w:cs="宋体"/>
          <w:b w:val="0"/>
          <w:bCs w:val="0"/>
          <w:i w:val="0"/>
          <w:iCs w:val="0"/>
          <w:color w:val="auto"/>
          <w:kern w:val="0"/>
          <w:sz w:val="21"/>
          <w:szCs w:val="21"/>
          <w:highlight w:val="none"/>
          <w:u w:val="none"/>
          <w:lang w:val="en-US" w:eastAsia="zh-CN" w:bidi="ar"/>
        </w:rPr>
        <w:t>以上费用不含辅助岗位的人工成本费用，人工成本费用含工资、社保、公积金、福利等，结算时依据提供的明细，按实际发生据实结算。</w:t>
      </w:r>
    </w:p>
    <w:p w14:paraId="611DF7BE">
      <w:pPr>
        <w:rPr>
          <w:rFonts w:hint="default" w:ascii="宋体" w:hAnsi="宋体" w:cs="宋体"/>
          <w:b w:val="0"/>
          <w:bCs w:val="0"/>
          <w:i w:val="0"/>
          <w:iCs w:val="0"/>
          <w:color w:val="auto"/>
          <w:kern w:val="0"/>
          <w:sz w:val="21"/>
          <w:szCs w:val="21"/>
          <w:highlight w:val="none"/>
          <w:u w:val="none"/>
          <w:lang w:val="en-US" w:eastAsia="zh-CN" w:bidi="ar"/>
        </w:rPr>
      </w:pPr>
      <w:r>
        <w:rPr>
          <w:rFonts w:hint="eastAsia" w:ascii="宋体" w:hAnsi="宋体" w:cs="宋体"/>
          <w:b w:val="0"/>
          <w:bCs w:val="0"/>
          <w:i w:val="0"/>
          <w:iCs w:val="0"/>
          <w:color w:val="auto"/>
          <w:kern w:val="0"/>
          <w:sz w:val="21"/>
          <w:szCs w:val="21"/>
          <w:highlight w:val="none"/>
          <w:u w:val="none"/>
          <w:lang w:val="en-US" w:eastAsia="zh-CN" w:bidi="ar"/>
        </w:rPr>
        <w:t xml:space="preserve">      </w:t>
      </w:r>
    </w:p>
    <w:p w14:paraId="52437E44">
      <w:pPr>
        <w:rPr>
          <w:rFonts w:hint="eastAsia"/>
          <w:lang w:val="en-US" w:eastAsia="zh-CN"/>
        </w:rPr>
      </w:pPr>
    </w:p>
    <w:bookmarkEnd w:id="78"/>
    <w:bookmarkEnd w:id="79"/>
    <w:p w14:paraId="3B1EA335">
      <w:pPr>
        <w:rPr>
          <w:rFonts w:ascii="Times New Roman" w:hAnsi="Times New Roman" w:cs="宋体"/>
          <w:caps w:val="0"/>
          <w:smallCaps w:val="0"/>
          <w:color w:val="auto"/>
          <w:sz w:val="24"/>
          <w:highlight w:val="none"/>
          <w:u w:val="single"/>
        </w:rPr>
      </w:pPr>
      <w:r>
        <w:rPr>
          <w:rFonts w:ascii="Times New Roman" w:hAnsi="Times New Roman" w:cs="宋体"/>
          <w:caps w:val="0"/>
          <w:smallCaps w:val="0"/>
          <w:color w:val="auto"/>
          <w:sz w:val="24"/>
          <w:highlight w:val="none"/>
          <w:u w:val="single"/>
        </w:rPr>
        <w:br w:type="page"/>
      </w:r>
    </w:p>
    <w:p w14:paraId="006E001C">
      <w:pPr>
        <w:rPr>
          <w:rFonts w:hint="eastAsia"/>
          <w:sz w:val="24"/>
          <w:szCs w:val="24"/>
        </w:rPr>
      </w:pPr>
    </w:p>
    <w:p w14:paraId="6EDC8E41">
      <w:pPr>
        <w:pStyle w:val="3"/>
      </w:pPr>
    </w:p>
    <w:p w14:paraId="7FE21F6D"/>
    <w:p w14:paraId="18ACED7A">
      <w:pPr>
        <w:pStyle w:val="3"/>
      </w:pPr>
    </w:p>
    <w:p w14:paraId="53F50A66"/>
    <w:p w14:paraId="117BA109">
      <w:pPr>
        <w:pStyle w:val="3"/>
      </w:pPr>
    </w:p>
    <w:p w14:paraId="5D6E9AC3"/>
    <w:p w14:paraId="22766870">
      <w:pPr>
        <w:pStyle w:val="3"/>
      </w:pPr>
    </w:p>
    <w:p w14:paraId="043084A9"/>
    <w:p w14:paraId="56A91F8C">
      <w:pPr>
        <w:pStyle w:val="36"/>
        <w:keepNext/>
        <w:keepLines/>
        <w:spacing w:before="0" w:after="0"/>
        <w:jc w:val="center"/>
        <w:rPr>
          <w:b/>
          <w:bCs/>
          <w:sz w:val="44"/>
          <w:szCs w:val="44"/>
        </w:rPr>
      </w:pPr>
      <w:bookmarkStart w:id="80" w:name="_Toc21920"/>
      <w:r>
        <w:rPr>
          <w:rFonts w:hint="eastAsia"/>
          <w:b/>
          <w:bCs/>
          <w:sz w:val="36"/>
          <w:szCs w:val="36"/>
        </w:rPr>
        <w:t>第六章  响应文件格式</w:t>
      </w:r>
      <w:bookmarkEnd w:id="80"/>
    </w:p>
    <w:p w14:paraId="5653D38A">
      <w:pPr>
        <w:pStyle w:val="37"/>
        <w:rPr>
          <w:sz w:val="24"/>
          <w:szCs w:val="24"/>
        </w:rPr>
      </w:pPr>
    </w:p>
    <w:p w14:paraId="38C974B4">
      <w:pPr>
        <w:pStyle w:val="37"/>
        <w:rPr>
          <w:sz w:val="24"/>
          <w:szCs w:val="24"/>
        </w:rPr>
      </w:pPr>
    </w:p>
    <w:p w14:paraId="3ACAE183">
      <w:pPr>
        <w:pStyle w:val="37"/>
        <w:rPr>
          <w:sz w:val="24"/>
          <w:szCs w:val="24"/>
        </w:rPr>
      </w:pPr>
    </w:p>
    <w:p w14:paraId="450F5F70">
      <w:pPr>
        <w:spacing w:line="99" w:lineRule="exact"/>
        <w:rPr>
          <w:rFonts w:ascii="宋体" w:hAnsi="宋体" w:cs="宋体"/>
          <w:sz w:val="24"/>
        </w:rPr>
      </w:pPr>
    </w:p>
    <w:p w14:paraId="5EE2BBBC">
      <w:pPr>
        <w:rPr>
          <w:rFonts w:ascii="宋体" w:hAnsi="宋体" w:cs="宋体"/>
          <w:sz w:val="24"/>
        </w:rPr>
      </w:pPr>
      <w:r>
        <w:rPr>
          <w:rFonts w:hint="eastAsia" w:ascii="宋体" w:hAnsi="宋体" w:cs="宋体"/>
          <w:sz w:val="24"/>
        </w:rPr>
        <w:br w:type="page"/>
      </w:r>
    </w:p>
    <w:p w14:paraId="57C1BB78">
      <w:pPr>
        <w:spacing w:line="360" w:lineRule="exact"/>
        <w:rPr>
          <w:rFonts w:ascii="宋体" w:hAnsi="宋体" w:cs="宋体"/>
          <w:sz w:val="24"/>
        </w:rPr>
      </w:pPr>
    </w:p>
    <w:p w14:paraId="249550F8">
      <w:pPr>
        <w:spacing w:line="360" w:lineRule="exact"/>
        <w:rPr>
          <w:rFonts w:ascii="宋体" w:hAnsi="宋体" w:cs="宋体"/>
          <w:sz w:val="24"/>
        </w:rPr>
      </w:pPr>
    </w:p>
    <w:p w14:paraId="1D99B7CF">
      <w:pPr>
        <w:spacing w:line="360" w:lineRule="exact"/>
        <w:ind w:firstLine="1968" w:firstLineChars="700"/>
        <w:rPr>
          <w:rFonts w:hint="eastAsia" w:ascii="宋体" w:hAnsi="宋体" w:cs="宋体"/>
          <w:b/>
          <w:bCs/>
          <w:sz w:val="28"/>
          <w:szCs w:val="28"/>
          <w:u w:val="single"/>
        </w:rPr>
      </w:pPr>
    </w:p>
    <w:p w14:paraId="7778056B">
      <w:pPr>
        <w:spacing w:line="360" w:lineRule="exact"/>
        <w:ind w:firstLine="1968" w:firstLineChars="700"/>
        <w:rPr>
          <w:rFonts w:hint="eastAsia" w:ascii="宋体" w:hAnsi="宋体" w:cs="宋体"/>
          <w:b/>
          <w:bCs/>
          <w:sz w:val="28"/>
          <w:szCs w:val="28"/>
          <w:u w:val="single"/>
        </w:rPr>
      </w:pPr>
    </w:p>
    <w:p w14:paraId="64B101EB">
      <w:pPr>
        <w:spacing w:line="360" w:lineRule="exact"/>
        <w:ind w:firstLine="1606" w:firstLineChars="500"/>
        <w:rPr>
          <w:rFonts w:ascii="宋体" w:hAnsi="宋体" w:cs="宋体"/>
          <w:b/>
          <w:bCs/>
          <w:sz w:val="28"/>
          <w:szCs w:val="28"/>
          <w:u w:val="single"/>
        </w:rPr>
      </w:pPr>
      <w:r>
        <w:rPr>
          <w:rFonts w:hint="eastAsia" w:ascii="宋体" w:hAnsi="宋体" w:cs="宋体"/>
          <w:b/>
          <w:bCs/>
          <w:sz w:val="32"/>
          <w:szCs w:val="32"/>
          <w:u w:val="single"/>
        </w:rPr>
        <w:t xml:space="preserve">          (采购项目名称)          </w:t>
      </w:r>
    </w:p>
    <w:p w14:paraId="0FF68162">
      <w:pPr>
        <w:spacing w:line="360" w:lineRule="exact"/>
        <w:rPr>
          <w:rFonts w:ascii="宋体" w:hAnsi="宋体" w:cs="宋体"/>
          <w:b/>
          <w:bCs/>
          <w:sz w:val="24"/>
        </w:rPr>
      </w:pPr>
    </w:p>
    <w:p w14:paraId="1B73BD7A">
      <w:pPr>
        <w:spacing w:line="360" w:lineRule="exact"/>
        <w:rPr>
          <w:rFonts w:ascii="宋体" w:hAnsi="宋体" w:cs="宋体"/>
          <w:b/>
          <w:bCs/>
          <w:sz w:val="24"/>
        </w:rPr>
      </w:pPr>
    </w:p>
    <w:p w14:paraId="6E381A63">
      <w:pPr>
        <w:spacing w:line="360" w:lineRule="exact"/>
        <w:rPr>
          <w:rFonts w:ascii="宋体" w:hAnsi="宋体" w:cs="宋体"/>
          <w:b/>
          <w:bCs/>
          <w:sz w:val="24"/>
        </w:rPr>
      </w:pPr>
    </w:p>
    <w:p w14:paraId="2781EB35">
      <w:pPr>
        <w:spacing w:line="360" w:lineRule="exact"/>
        <w:rPr>
          <w:rFonts w:ascii="宋体" w:hAnsi="宋体" w:cs="宋体"/>
          <w:b/>
          <w:bCs/>
          <w:sz w:val="24"/>
        </w:rPr>
      </w:pPr>
    </w:p>
    <w:p w14:paraId="2ADF9FE8">
      <w:pPr>
        <w:spacing w:line="360" w:lineRule="exact"/>
        <w:rPr>
          <w:rFonts w:ascii="宋体" w:hAnsi="宋体" w:cs="宋体"/>
          <w:b/>
          <w:bCs/>
          <w:sz w:val="24"/>
        </w:rPr>
      </w:pPr>
    </w:p>
    <w:p w14:paraId="6B763487">
      <w:pPr>
        <w:spacing w:line="360" w:lineRule="exact"/>
        <w:rPr>
          <w:rFonts w:ascii="宋体" w:hAnsi="宋体" w:cs="宋体"/>
          <w:b/>
          <w:bCs/>
          <w:sz w:val="24"/>
        </w:rPr>
      </w:pPr>
    </w:p>
    <w:p w14:paraId="3C9B80B5">
      <w:pPr>
        <w:jc w:val="center"/>
        <w:rPr>
          <w:rFonts w:ascii="宋体" w:hAnsi="宋体" w:cs="宋体"/>
          <w:b/>
          <w:bCs/>
          <w:sz w:val="72"/>
          <w:szCs w:val="72"/>
        </w:rPr>
      </w:pPr>
      <w:r>
        <w:rPr>
          <w:rFonts w:hint="eastAsia" w:ascii="宋体" w:hAnsi="宋体" w:cs="宋体"/>
          <w:b/>
          <w:bCs/>
          <w:sz w:val="72"/>
          <w:szCs w:val="72"/>
        </w:rPr>
        <w:t>响  应  文  件</w:t>
      </w:r>
    </w:p>
    <w:p w14:paraId="4AC0DB35">
      <w:pPr>
        <w:spacing w:line="360" w:lineRule="exact"/>
        <w:rPr>
          <w:rFonts w:ascii="宋体" w:hAnsi="宋体" w:cs="宋体"/>
          <w:b/>
          <w:bCs/>
          <w:sz w:val="24"/>
        </w:rPr>
      </w:pPr>
    </w:p>
    <w:p w14:paraId="635E1D8D">
      <w:pPr>
        <w:spacing w:line="360" w:lineRule="exact"/>
        <w:rPr>
          <w:rFonts w:ascii="宋体" w:hAnsi="宋体" w:cs="宋体"/>
          <w:b/>
          <w:bCs/>
          <w:sz w:val="24"/>
        </w:rPr>
      </w:pPr>
    </w:p>
    <w:p w14:paraId="7E4B22D3">
      <w:pPr>
        <w:spacing w:line="360" w:lineRule="exact"/>
        <w:rPr>
          <w:rFonts w:ascii="宋体" w:hAnsi="宋体" w:cs="宋体"/>
          <w:b/>
          <w:bCs/>
          <w:sz w:val="24"/>
        </w:rPr>
      </w:pPr>
    </w:p>
    <w:p w14:paraId="25DCD80C">
      <w:pPr>
        <w:spacing w:line="360" w:lineRule="exact"/>
        <w:rPr>
          <w:rFonts w:ascii="宋体" w:hAnsi="宋体" w:cs="宋体"/>
          <w:b/>
          <w:bCs/>
          <w:sz w:val="24"/>
        </w:rPr>
      </w:pPr>
    </w:p>
    <w:p w14:paraId="68BFC019">
      <w:pPr>
        <w:spacing w:line="360" w:lineRule="exact"/>
        <w:rPr>
          <w:rFonts w:ascii="宋体" w:hAnsi="宋体" w:cs="宋体"/>
          <w:b/>
          <w:bCs/>
          <w:sz w:val="24"/>
        </w:rPr>
      </w:pPr>
    </w:p>
    <w:p w14:paraId="1F6A886F">
      <w:pPr>
        <w:spacing w:line="360" w:lineRule="exact"/>
        <w:rPr>
          <w:rFonts w:ascii="宋体" w:hAnsi="宋体" w:cs="宋体"/>
          <w:b/>
          <w:bCs/>
          <w:sz w:val="24"/>
        </w:rPr>
      </w:pPr>
    </w:p>
    <w:p w14:paraId="41943B0C">
      <w:pPr>
        <w:spacing w:line="360" w:lineRule="exact"/>
        <w:rPr>
          <w:rFonts w:ascii="宋体" w:hAnsi="宋体" w:cs="宋体"/>
          <w:b/>
          <w:bCs/>
          <w:sz w:val="24"/>
        </w:rPr>
      </w:pPr>
    </w:p>
    <w:p w14:paraId="3FDEB9F2">
      <w:pPr>
        <w:spacing w:line="360" w:lineRule="exact"/>
        <w:rPr>
          <w:rFonts w:ascii="宋体" w:hAnsi="宋体" w:cs="宋体"/>
          <w:b/>
          <w:bCs/>
          <w:sz w:val="24"/>
        </w:rPr>
      </w:pPr>
    </w:p>
    <w:p w14:paraId="333ABF82">
      <w:pPr>
        <w:pStyle w:val="28"/>
        <w:spacing w:line="240" w:lineRule="auto"/>
        <w:ind w:firstLine="0"/>
        <w:jc w:val="left"/>
        <w:rPr>
          <w:b/>
          <w:bCs/>
          <w:sz w:val="24"/>
          <w:szCs w:val="24"/>
        </w:rPr>
      </w:pPr>
    </w:p>
    <w:p w14:paraId="5F6AB9FB">
      <w:pPr>
        <w:pStyle w:val="28"/>
        <w:spacing w:line="240" w:lineRule="auto"/>
        <w:ind w:firstLine="0"/>
        <w:jc w:val="left"/>
        <w:rPr>
          <w:b/>
          <w:bCs/>
          <w:sz w:val="24"/>
          <w:szCs w:val="24"/>
        </w:rPr>
      </w:pPr>
    </w:p>
    <w:p w14:paraId="22420AD9">
      <w:pPr>
        <w:pStyle w:val="28"/>
        <w:spacing w:line="240" w:lineRule="auto"/>
        <w:ind w:firstLine="0"/>
        <w:jc w:val="left"/>
        <w:rPr>
          <w:b/>
          <w:bCs/>
          <w:sz w:val="24"/>
          <w:szCs w:val="24"/>
        </w:rPr>
      </w:pPr>
    </w:p>
    <w:p w14:paraId="4EEE9E61">
      <w:pPr>
        <w:pStyle w:val="28"/>
        <w:spacing w:line="240" w:lineRule="auto"/>
        <w:ind w:firstLine="0"/>
        <w:jc w:val="left"/>
        <w:rPr>
          <w:b/>
          <w:bCs/>
          <w:sz w:val="24"/>
          <w:szCs w:val="24"/>
        </w:rPr>
      </w:pPr>
    </w:p>
    <w:p w14:paraId="5CCBCF41">
      <w:pPr>
        <w:pStyle w:val="28"/>
        <w:spacing w:line="240" w:lineRule="auto"/>
        <w:ind w:firstLine="0"/>
        <w:jc w:val="left"/>
        <w:rPr>
          <w:b/>
          <w:bCs/>
          <w:sz w:val="24"/>
          <w:szCs w:val="24"/>
        </w:rPr>
      </w:pPr>
    </w:p>
    <w:p w14:paraId="5752F11C">
      <w:pPr>
        <w:pStyle w:val="28"/>
        <w:spacing w:line="240" w:lineRule="auto"/>
        <w:ind w:firstLine="0"/>
        <w:jc w:val="left"/>
        <w:rPr>
          <w:b/>
          <w:bCs/>
          <w:sz w:val="24"/>
          <w:szCs w:val="24"/>
        </w:rPr>
      </w:pPr>
    </w:p>
    <w:p w14:paraId="700785E1">
      <w:pPr>
        <w:pStyle w:val="28"/>
        <w:spacing w:line="240" w:lineRule="auto"/>
        <w:ind w:firstLine="1940" w:firstLineChars="690"/>
        <w:rPr>
          <w:b/>
          <w:bCs/>
          <w:sz w:val="28"/>
          <w:szCs w:val="28"/>
          <w:u w:val="single"/>
        </w:rPr>
      </w:pPr>
      <w:r>
        <w:rPr>
          <w:rFonts w:hint="eastAsia"/>
          <w:b/>
          <w:bCs/>
          <w:sz w:val="28"/>
          <w:szCs w:val="28"/>
        </w:rPr>
        <w:t xml:space="preserve">供应商: </w:t>
      </w:r>
      <w:r>
        <w:rPr>
          <w:rFonts w:hint="eastAsia"/>
          <w:b/>
          <w:bCs/>
          <w:sz w:val="28"/>
          <w:szCs w:val="28"/>
          <w:u w:val="single"/>
        </w:rPr>
        <w:t xml:space="preserve">                      </w:t>
      </w:r>
    </w:p>
    <w:p w14:paraId="22EE8B3C">
      <w:pPr>
        <w:pStyle w:val="28"/>
        <w:spacing w:line="240" w:lineRule="auto"/>
        <w:ind w:firstLine="0"/>
        <w:jc w:val="left"/>
        <w:rPr>
          <w:b/>
          <w:bCs/>
          <w:sz w:val="24"/>
          <w:szCs w:val="24"/>
        </w:rPr>
      </w:pPr>
    </w:p>
    <w:p w14:paraId="17B602C4">
      <w:pPr>
        <w:pStyle w:val="28"/>
        <w:spacing w:line="240" w:lineRule="auto"/>
        <w:ind w:firstLine="1928" w:firstLineChars="800"/>
        <w:jc w:val="left"/>
        <w:rPr>
          <w:b/>
          <w:bCs/>
          <w:sz w:val="24"/>
          <w:szCs w:val="24"/>
        </w:rPr>
      </w:pPr>
    </w:p>
    <w:p w14:paraId="712EE31E">
      <w:pPr>
        <w:pStyle w:val="28"/>
        <w:spacing w:line="240" w:lineRule="auto"/>
        <w:ind w:left="0" w:leftChars="0" w:firstLine="2409" w:firstLineChars="1000"/>
        <w:jc w:val="both"/>
        <w:rPr>
          <w:b/>
          <w:bCs/>
          <w:sz w:val="24"/>
          <w:szCs w:val="24"/>
        </w:rPr>
      </w:pPr>
      <w:r>
        <w:rPr>
          <w:rFonts w:hint="eastAsia"/>
          <w:b/>
          <w:bCs/>
          <w:sz w:val="24"/>
          <w:szCs w:val="24"/>
        </w:rPr>
        <w:t xml:space="preserve"> </w:t>
      </w:r>
      <w:r>
        <w:rPr>
          <w:rFonts w:hint="eastAsia"/>
          <w:b/>
          <w:bCs/>
          <w:sz w:val="28"/>
          <w:szCs w:val="28"/>
          <w:u w:val="single"/>
        </w:rPr>
        <w:t xml:space="preserve">   </w:t>
      </w:r>
      <w:r>
        <w:rPr>
          <w:rFonts w:hint="eastAsia"/>
          <w:b/>
          <w:bCs/>
          <w:sz w:val="28"/>
          <w:szCs w:val="28"/>
          <w:u w:val="single"/>
          <w:lang w:val="en-US" w:eastAsia="zh-CN"/>
        </w:rPr>
        <w:t xml:space="preserve"> </w:t>
      </w:r>
      <w:r>
        <w:rPr>
          <w:rFonts w:hint="eastAsia"/>
          <w:b/>
          <w:bCs/>
          <w:sz w:val="28"/>
          <w:szCs w:val="28"/>
          <w:u w:val="single"/>
        </w:rPr>
        <w:t xml:space="preserve">   </w:t>
      </w:r>
      <w:r>
        <w:rPr>
          <w:rFonts w:hint="eastAsia"/>
          <w:b/>
          <w:bCs/>
          <w:sz w:val="24"/>
          <w:szCs w:val="24"/>
        </w:rPr>
        <w:t xml:space="preserve"> 年 </w:t>
      </w:r>
      <w:r>
        <w:rPr>
          <w:rFonts w:hint="eastAsia"/>
          <w:b/>
          <w:bCs/>
          <w:sz w:val="28"/>
          <w:szCs w:val="28"/>
          <w:u w:val="single"/>
        </w:rPr>
        <w:t xml:space="preserve">   </w:t>
      </w:r>
      <w:r>
        <w:rPr>
          <w:rFonts w:hint="eastAsia"/>
          <w:b/>
          <w:bCs/>
          <w:sz w:val="24"/>
          <w:szCs w:val="24"/>
        </w:rPr>
        <w:t xml:space="preserve"> 月</w:t>
      </w:r>
      <w:r>
        <w:rPr>
          <w:rFonts w:hint="eastAsia"/>
          <w:b/>
          <w:bCs/>
          <w:sz w:val="24"/>
          <w:szCs w:val="24"/>
          <w:u w:val="single"/>
        </w:rPr>
        <w:t xml:space="preserve"> </w:t>
      </w:r>
      <w:r>
        <w:rPr>
          <w:rFonts w:hint="eastAsia"/>
          <w:b/>
          <w:bCs/>
          <w:sz w:val="28"/>
          <w:szCs w:val="28"/>
          <w:u w:val="single"/>
        </w:rPr>
        <w:t xml:space="preserve">   </w:t>
      </w:r>
      <w:r>
        <w:rPr>
          <w:rFonts w:hint="eastAsia"/>
          <w:b/>
          <w:bCs/>
          <w:sz w:val="24"/>
          <w:szCs w:val="24"/>
        </w:rPr>
        <w:t xml:space="preserve"> 日</w:t>
      </w:r>
    </w:p>
    <w:p w14:paraId="5A186C6F">
      <w:pPr>
        <w:spacing w:line="360" w:lineRule="exact"/>
        <w:rPr>
          <w:rFonts w:ascii="宋体" w:hAnsi="宋体" w:cs="宋体"/>
          <w:sz w:val="24"/>
        </w:rPr>
      </w:pPr>
    </w:p>
    <w:p w14:paraId="587E7C80">
      <w:pPr>
        <w:pStyle w:val="3"/>
        <w:rPr>
          <w:rFonts w:ascii="宋体" w:hAnsi="宋体" w:eastAsia="宋体" w:cs="宋体"/>
        </w:rPr>
        <w:sectPr>
          <w:pgSz w:w="11900" w:h="16838"/>
          <w:pgMar w:top="1134" w:right="1417" w:bottom="1134" w:left="1417" w:header="850" w:footer="992" w:gutter="0"/>
          <w:pgNumType w:fmt="decimal"/>
          <w:cols w:space="0" w:num="1"/>
          <w:rtlGutter w:val="0"/>
          <w:docGrid w:linePitch="360" w:charSpace="0"/>
        </w:sectPr>
      </w:pPr>
    </w:p>
    <w:p w14:paraId="60FE2099">
      <w:pPr>
        <w:pStyle w:val="32"/>
        <w:tabs>
          <w:tab w:val="left" w:pos="531"/>
        </w:tabs>
        <w:spacing w:after="120" w:line="240" w:lineRule="auto"/>
        <w:ind w:firstLine="0"/>
        <w:jc w:val="left"/>
        <w:rPr>
          <w:sz w:val="24"/>
          <w:szCs w:val="24"/>
        </w:rPr>
      </w:pPr>
    </w:p>
    <w:p w14:paraId="0202F2C6">
      <w:pPr>
        <w:pStyle w:val="32"/>
        <w:tabs>
          <w:tab w:val="left" w:pos="531"/>
        </w:tabs>
        <w:spacing w:after="120" w:line="240" w:lineRule="auto"/>
        <w:ind w:firstLine="0"/>
        <w:jc w:val="center"/>
        <w:rPr>
          <w:b/>
          <w:bCs/>
          <w:sz w:val="36"/>
          <w:szCs w:val="36"/>
        </w:rPr>
      </w:pPr>
      <w:r>
        <w:rPr>
          <w:rFonts w:hint="eastAsia"/>
          <w:b/>
          <w:bCs/>
          <w:sz w:val="36"/>
          <w:szCs w:val="36"/>
        </w:rPr>
        <w:t>目   录</w:t>
      </w:r>
    </w:p>
    <w:p w14:paraId="52DEDBDE">
      <w:pPr>
        <w:pStyle w:val="32"/>
        <w:tabs>
          <w:tab w:val="left" w:pos="536"/>
        </w:tabs>
        <w:spacing w:after="120" w:line="240" w:lineRule="auto"/>
        <w:ind w:firstLine="0"/>
        <w:jc w:val="left"/>
        <w:rPr>
          <w:sz w:val="24"/>
          <w:szCs w:val="24"/>
        </w:rPr>
      </w:pPr>
    </w:p>
    <w:p w14:paraId="30D58774">
      <w:pPr>
        <w:pStyle w:val="32"/>
        <w:spacing w:after="120" w:line="360" w:lineRule="auto"/>
        <w:ind w:firstLine="0"/>
        <w:rPr>
          <w:sz w:val="24"/>
          <w:szCs w:val="24"/>
        </w:rPr>
      </w:pPr>
      <w:r>
        <w:rPr>
          <w:rFonts w:hint="eastAsia"/>
          <w:sz w:val="24"/>
          <w:szCs w:val="24"/>
        </w:rPr>
        <w:t>一、响应函</w:t>
      </w:r>
    </w:p>
    <w:p w14:paraId="62BF6263">
      <w:pPr>
        <w:pStyle w:val="32"/>
        <w:spacing w:after="120" w:line="360" w:lineRule="auto"/>
        <w:ind w:firstLine="0"/>
        <w:rPr>
          <w:sz w:val="24"/>
          <w:szCs w:val="24"/>
        </w:rPr>
      </w:pPr>
      <w:r>
        <w:rPr>
          <w:rFonts w:hint="eastAsia"/>
          <w:sz w:val="24"/>
          <w:szCs w:val="24"/>
        </w:rPr>
        <w:t>二、响应函附录</w:t>
      </w:r>
    </w:p>
    <w:p w14:paraId="06D260BE">
      <w:pPr>
        <w:pStyle w:val="32"/>
        <w:spacing w:after="120" w:line="360" w:lineRule="auto"/>
        <w:ind w:firstLine="0"/>
        <w:jc w:val="left"/>
        <w:rPr>
          <w:sz w:val="24"/>
          <w:szCs w:val="24"/>
        </w:rPr>
      </w:pPr>
      <w:r>
        <w:rPr>
          <w:rFonts w:hint="eastAsia"/>
          <w:sz w:val="24"/>
          <w:szCs w:val="24"/>
        </w:rPr>
        <w:t>三、法定代表人(单位负责人)身份证明及授权委托书</w:t>
      </w:r>
      <w:r>
        <w:rPr>
          <w:rFonts w:hint="eastAsia"/>
          <w:sz w:val="24"/>
          <w:szCs w:val="24"/>
          <w:lang w:eastAsia="zh-CN"/>
        </w:rPr>
        <w:t>（</w:t>
      </w:r>
      <w:r>
        <w:rPr>
          <w:rFonts w:hint="eastAsia"/>
          <w:sz w:val="24"/>
          <w:szCs w:val="24"/>
          <w:lang w:val="en-US" w:eastAsia="zh-CN"/>
        </w:rPr>
        <w:t>如有</w:t>
      </w:r>
      <w:r>
        <w:rPr>
          <w:rFonts w:hint="eastAsia"/>
          <w:sz w:val="24"/>
          <w:szCs w:val="24"/>
          <w:lang w:eastAsia="zh-CN"/>
        </w:rPr>
        <w:t>）</w:t>
      </w:r>
    </w:p>
    <w:p w14:paraId="1C70633B">
      <w:pPr>
        <w:pStyle w:val="32"/>
        <w:spacing w:after="120" w:line="360" w:lineRule="auto"/>
        <w:ind w:firstLine="0"/>
        <w:jc w:val="left"/>
        <w:rPr>
          <w:rFonts w:hint="eastAsia"/>
          <w:sz w:val="24"/>
          <w:szCs w:val="24"/>
          <w:lang w:val="en-US" w:eastAsia="zh-CN"/>
        </w:rPr>
      </w:pPr>
      <w:r>
        <w:rPr>
          <w:rFonts w:hint="eastAsia"/>
          <w:sz w:val="24"/>
          <w:szCs w:val="24"/>
          <w:lang w:val="en-US" w:eastAsia="zh-CN"/>
        </w:rPr>
        <w:t>四</w:t>
      </w:r>
      <w:r>
        <w:rPr>
          <w:rFonts w:hint="eastAsia"/>
          <w:sz w:val="24"/>
          <w:szCs w:val="24"/>
        </w:rPr>
        <w:t>、</w:t>
      </w:r>
      <w:r>
        <w:rPr>
          <w:rFonts w:hint="eastAsia"/>
          <w:sz w:val="24"/>
          <w:szCs w:val="24"/>
          <w:lang w:val="en-US" w:eastAsia="zh-CN"/>
        </w:rPr>
        <w:t>联合体协议书</w:t>
      </w:r>
    </w:p>
    <w:p w14:paraId="7BF67748">
      <w:pPr>
        <w:pStyle w:val="32"/>
        <w:spacing w:after="120" w:line="360" w:lineRule="auto"/>
        <w:ind w:firstLine="0"/>
        <w:jc w:val="left"/>
        <w:rPr>
          <w:rFonts w:hint="eastAsia"/>
          <w:sz w:val="24"/>
          <w:szCs w:val="24"/>
          <w:lang w:val="en-US" w:eastAsia="zh-CN"/>
        </w:rPr>
      </w:pPr>
      <w:r>
        <w:rPr>
          <w:rFonts w:hint="eastAsia"/>
          <w:sz w:val="24"/>
          <w:szCs w:val="24"/>
          <w:lang w:val="en-US" w:eastAsia="zh-CN"/>
        </w:rPr>
        <w:t>五、响应保证金</w:t>
      </w:r>
    </w:p>
    <w:p w14:paraId="1A360507">
      <w:pPr>
        <w:pStyle w:val="32"/>
        <w:spacing w:after="120" w:line="360" w:lineRule="auto"/>
        <w:ind w:firstLine="0"/>
        <w:jc w:val="left"/>
        <w:rPr>
          <w:rFonts w:hint="eastAsia"/>
          <w:sz w:val="24"/>
          <w:szCs w:val="24"/>
        </w:rPr>
      </w:pPr>
      <w:r>
        <w:rPr>
          <w:rFonts w:hint="eastAsia"/>
          <w:sz w:val="24"/>
          <w:szCs w:val="24"/>
          <w:lang w:val="en-US" w:eastAsia="zh-CN"/>
        </w:rPr>
        <w:t>六、</w:t>
      </w:r>
      <w:r>
        <w:rPr>
          <w:rFonts w:hint="eastAsia"/>
          <w:sz w:val="24"/>
          <w:szCs w:val="24"/>
        </w:rPr>
        <w:t>报价表</w:t>
      </w:r>
    </w:p>
    <w:p w14:paraId="5C224759">
      <w:pPr>
        <w:pStyle w:val="32"/>
        <w:spacing w:after="120" w:line="360" w:lineRule="auto"/>
        <w:ind w:firstLine="0"/>
        <w:jc w:val="left"/>
        <w:rPr>
          <w:rFonts w:hint="default" w:eastAsia="宋体"/>
          <w:sz w:val="24"/>
          <w:szCs w:val="24"/>
          <w:lang w:val="en-US" w:eastAsia="zh-CN"/>
        </w:rPr>
      </w:pPr>
      <w:r>
        <w:rPr>
          <w:rFonts w:hint="eastAsia"/>
          <w:sz w:val="24"/>
          <w:szCs w:val="24"/>
          <w:lang w:val="en-US" w:eastAsia="zh-CN"/>
        </w:rPr>
        <w:t>七、资格审查资料</w:t>
      </w:r>
    </w:p>
    <w:p w14:paraId="35AB9E6B">
      <w:pPr>
        <w:pStyle w:val="32"/>
        <w:spacing w:after="120" w:line="360" w:lineRule="auto"/>
        <w:ind w:firstLine="0"/>
        <w:jc w:val="left"/>
        <w:rPr>
          <w:rFonts w:hint="default" w:eastAsia="宋体"/>
          <w:sz w:val="24"/>
          <w:szCs w:val="24"/>
          <w:lang w:val="en-US" w:eastAsia="zh-CN"/>
        </w:rPr>
      </w:pPr>
      <w:r>
        <w:rPr>
          <w:rFonts w:hint="eastAsia"/>
          <w:sz w:val="24"/>
          <w:szCs w:val="24"/>
          <w:lang w:val="en-US" w:eastAsia="zh-CN"/>
        </w:rPr>
        <w:t>八</w:t>
      </w:r>
      <w:r>
        <w:rPr>
          <w:rFonts w:hint="eastAsia"/>
          <w:sz w:val="24"/>
          <w:szCs w:val="24"/>
        </w:rPr>
        <w:t>、</w:t>
      </w:r>
      <w:r>
        <w:rPr>
          <w:rFonts w:hint="eastAsia"/>
          <w:sz w:val="24"/>
          <w:szCs w:val="24"/>
          <w:lang w:val="en-US" w:eastAsia="zh-CN"/>
        </w:rPr>
        <w:t>响应方案</w:t>
      </w:r>
    </w:p>
    <w:p w14:paraId="42C9CF2E">
      <w:pPr>
        <w:pStyle w:val="32"/>
        <w:spacing w:after="120" w:line="360" w:lineRule="auto"/>
        <w:ind w:firstLine="0"/>
        <w:jc w:val="left"/>
        <w:rPr>
          <w:sz w:val="24"/>
          <w:szCs w:val="24"/>
        </w:rPr>
      </w:pPr>
      <w:r>
        <w:rPr>
          <w:rFonts w:hint="eastAsia"/>
          <w:sz w:val="24"/>
          <w:szCs w:val="24"/>
          <w:lang w:val="en-US" w:eastAsia="zh-CN"/>
        </w:rPr>
        <w:t>九、</w:t>
      </w:r>
      <w:r>
        <w:rPr>
          <w:rFonts w:hint="eastAsia"/>
          <w:sz w:val="24"/>
          <w:szCs w:val="24"/>
        </w:rPr>
        <w:t>其他资料</w:t>
      </w:r>
    </w:p>
    <w:p w14:paraId="11DD91C1">
      <w:pPr>
        <w:pStyle w:val="32"/>
        <w:spacing w:after="120" w:line="360" w:lineRule="auto"/>
        <w:ind w:firstLine="0"/>
        <w:jc w:val="left"/>
        <w:rPr>
          <w:sz w:val="24"/>
          <w:szCs w:val="24"/>
        </w:rPr>
      </w:pPr>
    </w:p>
    <w:p w14:paraId="38992F65">
      <w:pPr>
        <w:pStyle w:val="32"/>
        <w:tabs>
          <w:tab w:val="left" w:pos="536"/>
        </w:tabs>
        <w:spacing w:after="120" w:line="240" w:lineRule="auto"/>
        <w:ind w:firstLine="0"/>
        <w:jc w:val="left"/>
        <w:rPr>
          <w:sz w:val="24"/>
          <w:szCs w:val="24"/>
        </w:rPr>
        <w:sectPr>
          <w:headerReference r:id="rId10" w:type="default"/>
          <w:footerReference r:id="rId12" w:type="default"/>
          <w:headerReference r:id="rId11" w:type="even"/>
          <w:footerReference r:id="rId13" w:type="even"/>
          <w:pgSz w:w="11900" w:h="16838"/>
          <w:pgMar w:top="1134" w:right="1417" w:bottom="1134" w:left="1417" w:header="850" w:footer="992" w:gutter="0"/>
          <w:pgNumType w:fmt="decimal"/>
          <w:cols w:space="0" w:num="1"/>
          <w:rtlGutter w:val="0"/>
          <w:docGrid w:linePitch="360" w:charSpace="0"/>
        </w:sectPr>
      </w:pPr>
    </w:p>
    <w:p w14:paraId="384BFB53">
      <w:pPr>
        <w:pStyle w:val="3"/>
        <w:jc w:val="center"/>
        <w:rPr>
          <w:rFonts w:ascii="宋体" w:hAnsi="宋体" w:eastAsia="宋体" w:cs="宋体"/>
          <w:b/>
          <w:bCs/>
          <w:sz w:val="32"/>
          <w:szCs w:val="32"/>
        </w:rPr>
      </w:pPr>
      <w:bookmarkStart w:id="81" w:name="_Toc8713"/>
      <w:r>
        <w:rPr>
          <w:rFonts w:hint="eastAsia" w:ascii="宋体" w:hAnsi="宋体" w:eastAsia="宋体" w:cs="宋体"/>
          <w:b/>
          <w:bCs/>
          <w:sz w:val="32"/>
          <w:szCs w:val="32"/>
        </w:rPr>
        <w:t>一、响应函</w:t>
      </w:r>
      <w:bookmarkEnd w:id="81"/>
    </w:p>
    <w:p w14:paraId="28108BB5">
      <w:pPr>
        <w:pStyle w:val="32"/>
        <w:keepNext w:val="0"/>
        <w:keepLines w:val="0"/>
        <w:pageBreakBefore w:val="0"/>
        <w:widowControl w:val="0"/>
        <w:tabs>
          <w:tab w:val="left" w:leader="underscore" w:pos="1819"/>
        </w:tabs>
        <w:kinsoku/>
        <w:wordWrap/>
        <w:overflowPunct/>
        <w:topLinePunct w:val="0"/>
        <w:autoSpaceDE/>
        <w:autoSpaceDN/>
        <w:bidi w:val="0"/>
        <w:adjustRightInd/>
        <w:snapToGrid/>
        <w:spacing w:beforeAutospacing="0" w:afterAutospacing="0" w:line="360" w:lineRule="auto"/>
        <w:ind w:firstLine="0"/>
        <w:jc w:val="left"/>
        <w:textAlignment w:val="auto"/>
        <w:rPr>
          <w:rFonts w:hint="default" w:eastAsia="宋体"/>
          <w:sz w:val="24"/>
          <w:szCs w:val="24"/>
          <w:u w:val="none"/>
          <w:lang w:val="en-US" w:eastAsia="zh-CN"/>
        </w:rPr>
      </w:pPr>
      <w:r>
        <w:rPr>
          <w:rFonts w:hint="eastAsia"/>
          <w:sz w:val="24"/>
          <w:szCs w:val="24"/>
          <w:u w:val="single"/>
          <w:lang w:val="en-US" w:eastAsia="zh-CN"/>
        </w:rPr>
        <w:t xml:space="preserve"> （采购人名称） </w:t>
      </w:r>
      <w:r>
        <w:rPr>
          <w:rFonts w:hint="eastAsia"/>
          <w:sz w:val="24"/>
          <w:szCs w:val="24"/>
          <w:u w:val="none"/>
          <w:lang w:val="en-US" w:eastAsia="zh-CN"/>
        </w:rPr>
        <w:t>：</w:t>
      </w:r>
    </w:p>
    <w:p w14:paraId="32631E93">
      <w:pPr>
        <w:pStyle w:val="32"/>
        <w:keepNext w:val="0"/>
        <w:keepLines w:val="0"/>
        <w:pageBreakBefore w:val="0"/>
        <w:widowControl w:val="0"/>
        <w:numPr>
          <w:ilvl w:val="0"/>
          <w:numId w:val="7"/>
        </w:numPr>
        <w:tabs>
          <w:tab w:val="left" w:pos="919"/>
          <w:tab w:val="clear" w:pos="312"/>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采购</w:t>
      </w:r>
      <w:r>
        <w:rPr>
          <w:rFonts w:hint="eastAsia"/>
          <w:sz w:val="24"/>
          <w:szCs w:val="24"/>
          <w:u w:val="single"/>
        </w:rPr>
        <w:t xml:space="preserve">项目名称)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采购文件的全部内容，愿意以含税价人民币</w:t>
      </w:r>
      <w:r>
        <w:rPr>
          <w:rFonts w:hint="eastAsia"/>
          <w:sz w:val="24"/>
          <w:szCs w:val="24"/>
          <w:u w:val="single"/>
        </w:rPr>
        <w:t xml:space="preserve">(大写)  </w:t>
      </w:r>
      <w:r>
        <w:rPr>
          <w:rFonts w:hint="eastAsia"/>
          <w:sz w:val="24"/>
          <w:szCs w:val="24"/>
          <w:u w:val="single"/>
          <w:lang w:val="en-US" w:eastAsia="zh-CN"/>
        </w:rPr>
        <w:t xml:space="preserve">         </w:t>
      </w:r>
      <w:r>
        <w:rPr>
          <w:rFonts w:hint="eastAsia"/>
          <w:sz w:val="24"/>
          <w:szCs w:val="24"/>
          <w:u w:val="single"/>
        </w:rPr>
        <w:t xml:space="preserve">  (¥  </w:t>
      </w:r>
      <w:r>
        <w:rPr>
          <w:rFonts w:hint="eastAsia"/>
          <w:sz w:val="24"/>
          <w:szCs w:val="24"/>
          <w:u w:val="single"/>
          <w:lang w:val="en-US" w:eastAsia="zh-CN"/>
        </w:rPr>
        <w:t xml:space="preserve">          </w:t>
      </w:r>
      <w:r>
        <w:rPr>
          <w:rFonts w:hint="eastAsia"/>
          <w:sz w:val="24"/>
          <w:szCs w:val="24"/>
          <w:u w:val="single"/>
        </w:rPr>
        <w:t xml:space="preserve"> 元)</w:t>
      </w:r>
      <w:r>
        <w:rPr>
          <w:rFonts w:hint="eastAsia"/>
          <w:sz w:val="24"/>
          <w:szCs w:val="24"/>
        </w:rPr>
        <w:t>的报价(其中：不含税价为</w:t>
      </w:r>
      <w:r>
        <w:rPr>
          <w:rFonts w:hint="eastAsia"/>
          <w:sz w:val="24"/>
          <w:szCs w:val="24"/>
          <w:u w:val="single"/>
        </w:rPr>
        <w:t xml:space="preserve">(大写)  </w:t>
      </w:r>
      <w:r>
        <w:rPr>
          <w:rFonts w:hint="eastAsia"/>
          <w:sz w:val="24"/>
          <w:szCs w:val="24"/>
          <w:u w:val="single"/>
          <w:lang w:val="en-US" w:eastAsia="zh-CN"/>
        </w:rPr>
        <w:t xml:space="preserve">         </w:t>
      </w:r>
      <w:r>
        <w:rPr>
          <w:rFonts w:hint="eastAsia"/>
          <w:sz w:val="24"/>
          <w:szCs w:val="24"/>
          <w:u w:val="single"/>
        </w:rPr>
        <w:t xml:space="preserve">  (¥  </w:t>
      </w:r>
      <w:r>
        <w:rPr>
          <w:rFonts w:hint="eastAsia"/>
          <w:sz w:val="24"/>
          <w:szCs w:val="24"/>
          <w:u w:val="single"/>
          <w:lang w:val="en-US" w:eastAsia="zh-CN"/>
        </w:rPr>
        <w:t xml:space="preserve">          </w:t>
      </w:r>
      <w:r>
        <w:rPr>
          <w:rFonts w:hint="eastAsia"/>
          <w:sz w:val="24"/>
          <w:szCs w:val="24"/>
          <w:u w:val="single"/>
        </w:rPr>
        <w:t xml:space="preserve"> 元)</w:t>
      </w:r>
      <w:r>
        <w:rPr>
          <w:rFonts w:hint="eastAsia"/>
          <w:sz w:val="24"/>
          <w:szCs w:val="24"/>
        </w:rPr>
        <w:t>；增值税</w:t>
      </w:r>
      <w:r>
        <w:rPr>
          <w:rFonts w:hint="eastAsia"/>
          <w:sz w:val="24"/>
          <w:szCs w:val="24"/>
          <w:lang w:val="en-US" w:eastAsia="zh-CN"/>
        </w:rPr>
        <w:t>税率为</w:t>
      </w:r>
      <w:r>
        <w:rPr>
          <w:rFonts w:hint="eastAsia"/>
          <w:sz w:val="24"/>
          <w:szCs w:val="24"/>
          <w:u w:val="single"/>
          <w:lang w:val="en-US" w:eastAsia="zh-CN"/>
        </w:rPr>
        <w:t xml:space="preserve">     </w:t>
      </w:r>
      <w:r>
        <w:rPr>
          <w:rFonts w:hint="eastAsia"/>
          <w:sz w:val="24"/>
          <w:szCs w:val="24"/>
          <w:u w:val="none"/>
          <w:lang w:val="en-US" w:eastAsia="zh-CN"/>
        </w:rPr>
        <w:t>%，</w:t>
      </w:r>
      <w:r>
        <w:rPr>
          <w:rFonts w:hint="eastAsia"/>
          <w:sz w:val="24"/>
          <w:szCs w:val="24"/>
        </w:rPr>
        <w:t>增值税税额为：</w:t>
      </w:r>
      <w:r>
        <w:rPr>
          <w:rFonts w:hint="eastAsia"/>
          <w:sz w:val="24"/>
          <w:szCs w:val="24"/>
          <w:u w:val="single"/>
        </w:rPr>
        <w:t>(大写)       ( ¥</w:t>
      </w:r>
      <w:r>
        <w:rPr>
          <w:rFonts w:hint="eastAsia"/>
          <w:sz w:val="24"/>
          <w:szCs w:val="24"/>
          <w:u w:val="single"/>
        </w:rPr>
        <w:tab/>
      </w:r>
      <w:r>
        <w:rPr>
          <w:rFonts w:hint="eastAsia"/>
          <w:sz w:val="24"/>
          <w:szCs w:val="24"/>
          <w:u w:val="single"/>
        </w:rPr>
        <w:t xml:space="preserve">   元)） </w:t>
      </w:r>
      <w:r>
        <w:rPr>
          <w:rFonts w:hint="eastAsia"/>
          <w:sz w:val="24"/>
          <w:szCs w:val="24"/>
        </w:rPr>
        <w:t xml:space="preserve"> 提供本项目货物，并按合同约定履行义务。</w:t>
      </w:r>
    </w:p>
    <w:p w14:paraId="4940AB9E">
      <w:pPr>
        <w:pStyle w:val="32"/>
        <w:keepNext w:val="0"/>
        <w:keepLines w:val="0"/>
        <w:pageBreakBefore w:val="0"/>
        <w:widowControl w:val="0"/>
        <w:tabs>
          <w:tab w:val="left" w:pos="919"/>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2.我方的响应文件包括下列内容：</w:t>
      </w:r>
    </w:p>
    <w:p w14:paraId="2F05BD87">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（1）响应函；</w:t>
      </w:r>
    </w:p>
    <w:p w14:paraId="43082021">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（2）响应函附录；</w:t>
      </w:r>
    </w:p>
    <w:p w14:paraId="5DA3D406">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（3）法定代表人(单位负责人)身份证明及授权委托书（如有）；</w:t>
      </w:r>
    </w:p>
    <w:p w14:paraId="2836A4EC">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rFonts w:hint="default" w:eastAsia="宋体"/>
          <w:sz w:val="24"/>
          <w:szCs w:val="24"/>
          <w:lang w:val="en-US"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联合体协议书（如有）；</w:t>
      </w:r>
    </w:p>
    <w:p w14:paraId="1958E618">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w:t>
      </w:r>
      <w:r>
        <w:rPr>
          <w:rFonts w:hint="eastAsia"/>
          <w:sz w:val="24"/>
          <w:szCs w:val="24"/>
          <w:lang w:val="en-US" w:eastAsia="zh-CN"/>
        </w:rPr>
        <w:t>4</w:t>
      </w:r>
      <w:r>
        <w:rPr>
          <w:rFonts w:hint="eastAsia"/>
          <w:sz w:val="24"/>
          <w:szCs w:val="24"/>
        </w:rPr>
        <w:t>）响应保证金；</w:t>
      </w:r>
    </w:p>
    <w:p w14:paraId="52166DFB">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w:t>
      </w:r>
      <w:r>
        <w:rPr>
          <w:rFonts w:hint="eastAsia"/>
          <w:sz w:val="24"/>
          <w:szCs w:val="24"/>
          <w:lang w:val="en-US" w:eastAsia="zh-CN"/>
        </w:rPr>
        <w:t>5</w:t>
      </w:r>
      <w:r>
        <w:rPr>
          <w:rFonts w:hint="eastAsia"/>
          <w:sz w:val="24"/>
          <w:szCs w:val="24"/>
        </w:rPr>
        <w:t>）报价表；</w:t>
      </w:r>
    </w:p>
    <w:p w14:paraId="74762D58">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w:t>
      </w:r>
      <w:r>
        <w:rPr>
          <w:rFonts w:hint="eastAsia"/>
          <w:sz w:val="24"/>
          <w:szCs w:val="24"/>
          <w:lang w:val="en-US" w:eastAsia="zh-CN"/>
        </w:rPr>
        <w:t>6</w:t>
      </w:r>
      <w:r>
        <w:rPr>
          <w:rFonts w:hint="eastAsia"/>
          <w:sz w:val="24"/>
          <w:szCs w:val="24"/>
        </w:rPr>
        <w:t>）资格审查资料；</w:t>
      </w:r>
    </w:p>
    <w:p w14:paraId="61B31C3F">
      <w:pPr>
        <w:pStyle w:val="32"/>
        <w:keepNext w:val="0"/>
        <w:keepLines w:val="0"/>
        <w:pageBreakBefore w:val="0"/>
        <w:widowControl w:val="0"/>
        <w:tabs>
          <w:tab w:val="left" w:pos="997"/>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w:t>
      </w:r>
      <w:r>
        <w:rPr>
          <w:rFonts w:hint="eastAsia"/>
          <w:sz w:val="24"/>
          <w:szCs w:val="24"/>
          <w:lang w:val="en-US" w:eastAsia="zh-CN"/>
        </w:rPr>
        <w:t>7</w:t>
      </w:r>
      <w:r>
        <w:rPr>
          <w:rFonts w:hint="eastAsia"/>
          <w:sz w:val="24"/>
          <w:szCs w:val="24"/>
        </w:rPr>
        <w:t>）其他资料。</w:t>
      </w:r>
    </w:p>
    <w:p w14:paraId="267C352F">
      <w:pPr>
        <w:pStyle w:val="32"/>
        <w:keepNext w:val="0"/>
        <w:keepLines w:val="0"/>
        <w:pageBreakBefore w:val="0"/>
        <w:widowControl w:val="0"/>
        <w:kinsoku/>
        <w:wordWrap/>
        <w:overflowPunct/>
        <w:topLinePunct w:val="0"/>
        <w:autoSpaceDE/>
        <w:autoSpaceDN/>
        <w:bidi w:val="0"/>
        <w:adjustRightInd/>
        <w:snapToGrid/>
        <w:spacing w:line="360" w:lineRule="exact"/>
        <w:ind w:firstLine="480"/>
        <w:textAlignment w:val="auto"/>
        <w:rPr>
          <w:sz w:val="24"/>
          <w:szCs w:val="24"/>
        </w:rPr>
      </w:pPr>
      <w:r>
        <w:rPr>
          <w:rFonts w:hint="eastAsia"/>
          <w:sz w:val="24"/>
          <w:szCs w:val="24"/>
        </w:rPr>
        <w:t>响应文件的上述组成部分如存在内容不一致的，以响应函为准。</w:t>
      </w:r>
    </w:p>
    <w:p w14:paraId="1FA0598E">
      <w:pPr>
        <w:pStyle w:val="32"/>
        <w:keepNext w:val="0"/>
        <w:keepLines w:val="0"/>
        <w:pageBreakBefore w:val="0"/>
        <w:widowControl w:val="0"/>
        <w:tabs>
          <w:tab w:val="left" w:pos="919"/>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3.我方承诺响应采购文件的全部要求。</w:t>
      </w:r>
    </w:p>
    <w:p w14:paraId="31DF35A6">
      <w:pPr>
        <w:pStyle w:val="32"/>
        <w:keepNext w:val="0"/>
        <w:keepLines w:val="0"/>
        <w:pageBreakBefore w:val="0"/>
        <w:widowControl w:val="0"/>
        <w:tabs>
          <w:tab w:val="left" w:pos="919"/>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4.我方承诺在采购文件规定的响应文件有效期内不撤销响应文件。</w:t>
      </w:r>
    </w:p>
    <w:p w14:paraId="4B240FD9">
      <w:pPr>
        <w:pStyle w:val="32"/>
        <w:keepNext w:val="0"/>
        <w:keepLines w:val="0"/>
        <w:pageBreakBefore w:val="0"/>
        <w:widowControl w:val="0"/>
        <w:tabs>
          <w:tab w:val="left" w:pos="919"/>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5.如我方成交，我方承诺：</w:t>
      </w:r>
    </w:p>
    <w:p w14:paraId="401D1773">
      <w:pPr>
        <w:pStyle w:val="32"/>
        <w:keepNext w:val="0"/>
        <w:keepLines w:val="0"/>
        <w:pageBreakBefore w:val="0"/>
        <w:widowControl w:val="0"/>
        <w:tabs>
          <w:tab w:val="left" w:pos="1002"/>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（1）在收到成交通知书后，在成交通知书规定的期限内与你方签订合同；</w:t>
      </w:r>
    </w:p>
    <w:p w14:paraId="7B926C6E">
      <w:pPr>
        <w:pStyle w:val="32"/>
        <w:keepNext w:val="0"/>
        <w:keepLines w:val="0"/>
        <w:pageBreakBefore w:val="0"/>
        <w:widowControl w:val="0"/>
        <w:tabs>
          <w:tab w:val="left" w:pos="1002"/>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（2）在签订合同时不向你方提出附加条件；</w:t>
      </w:r>
    </w:p>
    <w:p w14:paraId="0422CD4D">
      <w:pPr>
        <w:pStyle w:val="32"/>
        <w:keepNext w:val="0"/>
        <w:keepLines w:val="0"/>
        <w:pageBreakBefore w:val="0"/>
        <w:widowControl w:val="0"/>
        <w:tabs>
          <w:tab w:val="left" w:pos="1002"/>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（3）按照采购文件要求递交履约保证金；</w:t>
      </w:r>
    </w:p>
    <w:p w14:paraId="57FB3AEE">
      <w:pPr>
        <w:pStyle w:val="32"/>
        <w:keepNext w:val="0"/>
        <w:keepLines w:val="0"/>
        <w:pageBreakBefore w:val="0"/>
        <w:widowControl w:val="0"/>
        <w:tabs>
          <w:tab w:val="left" w:pos="1002"/>
        </w:tabs>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sz w:val="24"/>
          <w:szCs w:val="24"/>
        </w:rPr>
        <w:t>（4）在合同约定的期限内完成合同规定的全部义务。</w:t>
      </w:r>
    </w:p>
    <w:p w14:paraId="7549651A">
      <w:pPr>
        <w:pStyle w:val="32"/>
        <w:keepNext w:val="0"/>
        <w:keepLines w:val="0"/>
        <w:pageBreakBefore w:val="0"/>
        <w:widowControl w:val="0"/>
        <w:tabs>
          <w:tab w:val="left" w:pos="919"/>
        </w:tabs>
        <w:kinsoku/>
        <w:wordWrap/>
        <w:overflowPunct/>
        <w:topLinePunct w:val="0"/>
        <w:autoSpaceDE/>
        <w:autoSpaceDN/>
        <w:bidi w:val="0"/>
        <w:adjustRightInd/>
        <w:snapToGrid/>
        <w:spacing w:after="100" w:line="360" w:lineRule="exact"/>
        <w:ind w:firstLine="480" w:firstLineChars="200"/>
        <w:textAlignment w:val="auto"/>
        <w:rPr>
          <w:sz w:val="24"/>
          <w:szCs w:val="24"/>
        </w:rPr>
      </w:pPr>
      <w:r>
        <w:rPr>
          <w:rFonts w:hint="eastAsia"/>
          <w:sz w:val="24"/>
          <w:szCs w:val="24"/>
        </w:rPr>
        <w:t>6.我方在此声明，所递交的响应文件及有关资料内容完整、真实和准确，且不存在第二章“供应商须知”中规定的供应商不得存在的情形。</w:t>
      </w:r>
    </w:p>
    <w:p w14:paraId="0A4B4D7D">
      <w:pPr>
        <w:pStyle w:val="32"/>
        <w:keepNext w:val="0"/>
        <w:keepLines w:val="0"/>
        <w:pageBreakBefore w:val="0"/>
        <w:widowControl w:val="0"/>
        <w:tabs>
          <w:tab w:val="left" w:pos="919"/>
        </w:tabs>
        <w:kinsoku/>
        <w:wordWrap/>
        <w:overflowPunct/>
        <w:topLinePunct w:val="0"/>
        <w:autoSpaceDE/>
        <w:autoSpaceDN/>
        <w:bidi w:val="0"/>
        <w:adjustRightInd/>
        <w:snapToGrid/>
        <w:spacing w:after="100" w:line="360" w:lineRule="exact"/>
        <w:ind w:firstLine="480" w:firstLineChars="200"/>
        <w:textAlignment w:val="auto"/>
        <w:rPr>
          <w:sz w:val="24"/>
          <w:szCs w:val="24"/>
        </w:rPr>
      </w:pPr>
      <w:r>
        <w:rPr>
          <w:rFonts w:hint="eastAsia"/>
          <w:sz w:val="24"/>
          <w:szCs w:val="24"/>
        </w:rPr>
        <w:t>7.</w:t>
      </w:r>
      <w:r>
        <w:rPr>
          <w:rFonts w:hint="eastAsia"/>
          <w:sz w:val="24"/>
          <w:szCs w:val="24"/>
          <w:u w:val="single"/>
        </w:rPr>
        <w:t xml:space="preserve">      (其它补充说明)      。</w:t>
      </w:r>
    </w:p>
    <w:p w14:paraId="0EAF748C">
      <w:pPr>
        <w:pStyle w:val="3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sz w:val="24"/>
          <w:szCs w:val="24"/>
        </w:rPr>
      </w:pPr>
    </w:p>
    <w:p w14:paraId="3E779C7A">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textAlignment w:val="auto"/>
        <w:rPr>
          <w:sz w:val="24"/>
          <w:szCs w:val="24"/>
          <w:u w:val="single"/>
        </w:rPr>
      </w:pPr>
      <w:r>
        <w:rPr>
          <w:rFonts w:hint="eastAsia"/>
          <w:sz w:val="24"/>
          <w:szCs w:val="24"/>
        </w:rPr>
        <w:t>供应商</w:t>
      </w:r>
      <w:r>
        <w:rPr>
          <w:rFonts w:hint="eastAsia"/>
          <w:sz w:val="24"/>
          <w:szCs w:val="24"/>
          <w:u w:val="none"/>
        </w:rPr>
        <w:t>(盖单位章)</w:t>
      </w:r>
      <w:r>
        <w:rPr>
          <w:rFonts w:hint="eastAsia"/>
          <w:sz w:val="24"/>
          <w:szCs w:val="24"/>
        </w:rPr>
        <w:t>：</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05E3B1C1">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textAlignment w:val="auto"/>
        <w:rPr>
          <w:rFonts w:hint="eastAsia"/>
          <w:sz w:val="24"/>
          <w:szCs w:val="24"/>
        </w:rPr>
      </w:pPr>
      <w:r>
        <w:rPr>
          <w:rFonts w:hint="eastAsia"/>
          <w:sz w:val="24"/>
          <w:szCs w:val="24"/>
        </w:rPr>
        <w:t>法定代表人(单位负责人)</w:t>
      </w:r>
    </w:p>
    <w:p w14:paraId="0DD6CF4C">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textAlignment w:val="auto"/>
        <w:rPr>
          <w:rFonts w:hint="default" w:eastAsia="宋体"/>
          <w:sz w:val="24"/>
          <w:szCs w:val="24"/>
          <w:lang w:val="en-US" w:eastAsia="zh-CN"/>
        </w:rPr>
      </w:pPr>
      <w:r>
        <w:rPr>
          <w:rFonts w:hint="eastAsia"/>
          <w:sz w:val="24"/>
          <w:szCs w:val="24"/>
        </w:rPr>
        <w:t>或其授权的代理人(签字或盖章)：</w:t>
      </w:r>
      <w:r>
        <w:rPr>
          <w:rFonts w:hint="eastAsia"/>
          <w:sz w:val="24"/>
          <w:szCs w:val="24"/>
          <w:u w:val="single"/>
        </w:rPr>
        <w:t xml:space="preserve">   </w:t>
      </w:r>
      <w:r>
        <w:rPr>
          <w:rFonts w:hint="eastAsia"/>
          <w:sz w:val="24"/>
          <w:szCs w:val="24"/>
          <w:u w:val="single"/>
          <w:lang w:val="en-US" w:eastAsia="zh-CN"/>
        </w:rPr>
        <w:t xml:space="preserve">             </w:t>
      </w:r>
    </w:p>
    <w:p w14:paraId="206C0EF9">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jc w:val="left"/>
        <w:textAlignment w:val="auto"/>
        <w:rPr>
          <w:sz w:val="24"/>
          <w:szCs w:val="24"/>
        </w:rPr>
      </w:pPr>
      <w:r>
        <w:rPr>
          <w:rFonts w:hint="eastAsia"/>
          <w:sz w:val="24"/>
          <w:szCs w:val="24"/>
        </w:rPr>
        <w:t>地  址：</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3A03EA70">
      <w:pPr>
        <w:pStyle w:val="32"/>
        <w:keepNext w:val="0"/>
        <w:keepLines w:val="0"/>
        <w:pageBreakBefore w:val="0"/>
        <w:widowControl w:val="0"/>
        <w:tabs>
          <w:tab w:val="left" w:leader="underscore" w:pos="8242"/>
        </w:tabs>
        <w:kinsoku/>
        <w:wordWrap/>
        <w:overflowPunct/>
        <w:topLinePunct w:val="0"/>
        <w:autoSpaceDE/>
        <w:autoSpaceDN/>
        <w:bidi w:val="0"/>
        <w:adjustRightInd/>
        <w:snapToGrid/>
        <w:spacing w:line="360" w:lineRule="exact"/>
        <w:ind w:leftChars="800" w:firstLine="1176" w:firstLineChars="490"/>
        <w:jc w:val="left"/>
        <w:textAlignment w:val="auto"/>
        <w:rPr>
          <w:sz w:val="24"/>
          <w:szCs w:val="24"/>
        </w:rPr>
      </w:pPr>
      <w:r>
        <w:rPr>
          <w:rFonts w:hint="eastAsia"/>
          <w:sz w:val="24"/>
          <w:szCs w:val="24"/>
        </w:rPr>
        <w:t>电子邮箱:</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02F64326">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jc w:val="left"/>
        <w:textAlignment w:val="auto"/>
        <w:rPr>
          <w:sz w:val="24"/>
          <w:szCs w:val="24"/>
          <w:u w:val="single"/>
        </w:rPr>
      </w:pPr>
      <w:r>
        <w:rPr>
          <w:rFonts w:hint="eastAsia"/>
          <w:sz w:val="24"/>
          <w:szCs w:val="24"/>
        </w:rPr>
        <w:t>电  话：</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34D804B1">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jc w:val="left"/>
        <w:textAlignment w:val="auto"/>
        <w:rPr>
          <w:sz w:val="24"/>
          <w:szCs w:val="24"/>
          <w:u w:val="single"/>
        </w:rPr>
      </w:pPr>
      <w:r>
        <w:rPr>
          <w:rFonts w:hint="eastAsia"/>
          <w:sz w:val="24"/>
          <w:szCs w:val="24"/>
        </w:rPr>
        <w:t>传  真：</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442F35A4">
      <w:pPr>
        <w:pStyle w:val="32"/>
        <w:keepNext w:val="0"/>
        <w:keepLines w:val="0"/>
        <w:pageBreakBefore w:val="0"/>
        <w:widowControl w:val="0"/>
        <w:kinsoku/>
        <w:wordWrap/>
        <w:overflowPunct/>
        <w:topLinePunct w:val="0"/>
        <w:autoSpaceDE/>
        <w:autoSpaceDN/>
        <w:bidi w:val="0"/>
        <w:adjustRightInd/>
        <w:snapToGrid/>
        <w:spacing w:line="360" w:lineRule="exact"/>
        <w:ind w:leftChars="800" w:firstLine="1176" w:firstLineChars="490"/>
        <w:jc w:val="left"/>
        <w:textAlignment w:val="auto"/>
        <w:rPr>
          <w:sz w:val="24"/>
          <w:szCs w:val="24"/>
          <w:u w:val="single"/>
        </w:rPr>
      </w:pPr>
      <w:r>
        <w:rPr>
          <w:rFonts w:hint="eastAsia"/>
          <w:sz w:val="24"/>
          <w:szCs w:val="24"/>
        </w:rPr>
        <w:t>邮政编码：</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221E8F03">
      <w:pPr>
        <w:pStyle w:val="32"/>
        <w:keepNext w:val="0"/>
        <w:keepLines w:val="0"/>
        <w:pageBreakBefore w:val="0"/>
        <w:widowControl w:val="0"/>
        <w:kinsoku/>
        <w:wordWrap/>
        <w:overflowPunct/>
        <w:topLinePunct w:val="0"/>
        <w:autoSpaceDE/>
        <w:autoSpaceDN/>
        <w:bidi w:val="0"/>
        <w:adjustRightInd/>
        <w:snapToGrid/>
        <w:spacing w:line="360" w:lineRule="exact"/>
        <w:ind w:left="1660" w:firstLine="240" w:firstLineChars="100"/>
        <w:jc w:val="left"/>
        <w:textAlignment w:val="auto"/>
        <w:rPr>
          <w:sz w:val="24"/>
          <w:szCs w:val="24"/>
          <w:u w:val="single"/>
        </w:rPr>
      </w:pPr>
    </w:p>
    <w:p w14:paraId="79053447">
      <w:pPr>
        <w:pStyle w:val="32"/>
        <w:keepNext w:val="0"/>
        <w:keepLines w:val="0"/>
        <w:pageBreakBefore w:val="0"/>
        <w:widowControl w:val="0"/>
        <w:kinsoku/>
        <w:wordWrap/>
        <w:overflowPunct/>
        <w:topLinePunct w:val="0"/>
        <w:autoSpaceDE/>
        <w:autoSpaceDN/>
        <w:bidi w:val="0"/>
        <w:adjustRightInd/>
        <w:snapToGrid/>
        <w:spacing w:line="360" w:lineRule="exact"/>
        <w:ind w:firstLine="5908" w:firstLineChars="2462"/>
        <w:jc w:val="left"/>
        <w:textAlignment w:val="auto"/>
        <w:rPr>
          <w:sz w:val="24"/>
          <w:szCs w:val="24"/>
        </w:rPr>
      </w:pPr>
      <w:r>
        <w:rPr>
          <w:rFonts w:hint="eastAsia"/>
          <w:sz w:val="24"/>
          <w:szCs w:val="24"/>
          <w:u w:val="single"/>
        </w:rPr>
        <w:tab/>
      </w:r>
      <w:r>
        <w:rPr>
          <w:rFonts w:hint="eastAsia"/>
          <w:sz w:val="24"/>
          <w:szCs w:val="24"/>
          <w:u w:val="single"/>
        </w:rPr>
        <w:tab/>
      </w:r>
      <w:r>
        <w:rPr>
          <w:rFonts w:hint="eastAsia"/>
          <w:sz w:val="24"/>
          <w:szCs w:val="24"/>
        </w:rPr>
        <w:t>年</w:t>
      </w:r>
      <w:r>
        <w:rPr>
          <w:rFonts w:hint="eastAsia"/>
          <w:sz w:val="24"/>
          <w:szCs w:val="24"/>
          <w:u w:val="single"/>
        </w:rPr>
        <w:tab/>
      </w:r>
      <w:r>
        <w:rPr>
          <w:rFonts w:hint="eastAsia"/>
          <w:sz w:val="24"/>
          <w:szCs w:val="24"/>
          <w:u w:val="single"/>
        </w:rPr>
        <w:tab/>
      </w:r>
      <w:r>
        <w:rPr>
          <w:rFonts w:hint="eastAsia"/>
          <w:sz w:val="24"/>
          <w:szCs w:val="24"/>
        </w:rPr>
        <w:t>月</w:t>
      </w:r>
      <w:r>
        <w:rPr>
          <w:rFonts w:hint="eastAsia"/>
          <w:sz w:val="24"/>
          <w:szCs w:val="24"/>
          <w:u w:val="single"/>
        </w:rPr>
        <w:tab/>
      </w:r>
      <w:r>
        <w:rPr>
          <w:rFonts w:hint="eastAsia"/>
          <w:sz w:val="24"/>
          <w:szCs w:val="24"/>
          <w:u w:val="single"/>
        </w:rPr>
        <w:tab/>
      </w:r>
      <w:r>
        <w:rPr>
          <w:rFonts w:hint="eastAsia"/>
          <w:sz w:val="24"/>
          <w:szCs w:val="24"/>
        </w:rPr>
        <w:t>日</w:t>
      </w:r>
    </w:p>
    <w:p w14:paraId="7C8C8936">
      <w:pPr>
        <w:rPr>
          <w:rFonts w:ascii="宋体" w:hAnsi="宋体" w:cs="宋体"/>
          <w:sz w:val="24"/>
        </w:rPr>
      </w:pPr>
      <w:r>
        <w:rPr>
          <w:rFonts w:ascii="宋体" w:hAnsi="宋体" w:cs="宋体"/>
          <w:sz w:val="24"/>
        </w:rPr>
        <w:br w:type="page"/>
      </w:r>
    </w:p>
    <w:p w14:paraId="44B30CD2">
      <w:pPr>
        <w:pStyle w:val="3"/>
        <w:keepNext/>
        <w:keepLines/>
        <w:pageBreakBefore w:val="0"/>
        <w:widowControl w:val="0"/>
        <w:kinsoku/>
        <w:wordWrap/>
        <w:overflowPunct/>
        <w:topLinePunct w:val="0"/>
        <w:autoSpaceDE/>
        <w:autoSpaceDN/>
        <w:bidi w:val="0"/>
        <w:adjustRightInd/>
        <w:snapToGrid/>
        <w:jc w:val="center"/>
        <w:textAlignment w:val="auto"/>
        <w:rPr>
          <w:rFonts w:ascii="宋体" w:hAnsi="宋体" w:eastAsia="宋体" w:cs="宋体"/>
          <w:b w:val="0"/>
          <w:bCs w:val="0"/>
          <w:sz w:val="32"/>
          <w:szCs w:val="32"/>
        </w:rPr>
      </w:pPr>
      <w:bookmarkStart w:id="82" w:name="_Toc11252"/>
      <w:r>
        <w:rPr>
          <w:rFonts w:hint="eastAsia" w:ascii="宋体" w:hAnsi="宋体" w:eastAsia="宋体" w:cs="宋体"/>
          <w:b/>
          <w:bCs/>
          <w:sz w:val="32"/>
          <w:szCs w:val="32"/>
        </w:rPr>
        <w:t>二、响应函附录</w:t>
      </w:r>
      <w:bookmarkEnd w:id="82"/>
    </w:p>
    <w:p w14:paraId="31BB6141">
      <w:pPr>
        <w:spacing w:line="200" w:lineRule="exact"/>
        <w:rPr>
          <w:sz w:val="20"/>
          <w:szCs w:val="20"/>
        </w:rPr>
      </w:pPr>
    </w:p>
    <w:tbl>
      <w:tblPr>
        <w:tblStyle w:val="20"/>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490"/>
        <w:gridCol w:w="2835"/>
        <w:gridCol w:w="2048"/>
      </w:tblGrid>
      <w:tr w14:paraId="4890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77C50CCD">
            <w:pPr>
              <w:ind w:firstLine="105" w:firstLineChars="50"/>
              <w:jc w:val="center"/>
              <w:rPr>
                <w:rFonts w:ascii="Times New Roman" w:hAnsi="Times New Roman" w:eastAsia="宋体" w:cs="Times New Roman"/>
                <w:kern w:val="2"/>
                <w:sz w:val="21"/>
                <w:szCs w:val="24"/>
                <w:lang w:val="en-US" w:eastAsia="zh-CN" w:bidi="ar-SA"/>
              </w:rPr>
            </w:pPr>
            <w:r>
              <w:rPr>
                <w:rFonts w:hint="eastAsia"/>
              </w:rPr>
              <w:t>序号</w:t>
            </w:r>
          </w:p>
        </w:tc>
        <w:tc>
          <w:tcPr>
            <w:tcW w:w="2490" w:type="dxa"/>
            <w:vAlign w:val="center"/>
          </w:tcPr>
          <w:p w14:paraId="75A325A7">
            <w:pPr>
              <w:jc w:val="center"/>
              <w:rPr>
                <w:rFonts w:ascii="宋体" w:hAnsi="宋体"/>
                <w:sz w:val="24"/>
              </w:rPr>
            </w:pPr>
            <w:r>
              <w:rPr>
                <w:rFonts w:hint="eastAsia" w:ascii="宋体" w:hAnsi="宋体"/>
                <w:sz w:val="24"/>
              </w:rPr>
              <w:t>条款内容</w:t>
            </w:r>
          </w:p>
        </w:tc>
        <w:tc>
          <w:tcPr>
            <w:tcW w:w="2835" w:type="dxa"/>
            <w:vAlign w:val="center"/>
          </w:tcPr>
          <w:p w14:paraId="2A5E5E99">
            <w:pPr>
              <w:jc w:val="center"/>
              <w:rPr>
                <w:rFonts w:ascii="宋体" w:hAnsi="宋体"/>
                <w:sz w:val="24"/>
              </w:rPr>
            </w:pPr>
            <w:r>
              <w:rPr>
                <w:rFonts w:hint="eastAsia" w:ascii="宋体" w:hAnsi="宋体"/>
                <w:sz w:val="24"/>
              </w:rPr>
              <w:t>约定内容</w:t>
            </w:r>
          </w:p>
        </w:tc>
        <w:tc>
          <w:tcPr>
            <w:tcW w:w="2048" w:type="dxa"/>
            <w:vAlign w:val="center"/>
          </w:tcPr>
          <w:p w14:paraId="5D57FC52">
            <w:pPr>
              <w:spacing w:line="400" w:lineRule="exact"/>
              <w:jc w:val="center"/>
              <w:rPr>
                <w:rFonts w:hint="default" w:ascii="宋体" w:hAnsi="宋体" w:eastAsia="宋体"/>
                <w:sz w:val="24"/>
                <w:lang w:val="en-US" w:eastAsia="zh-CN"/>
              </w:rPr>
            </w:pPr>
            <w:r>
              <w:rPr>
                <w:rFonts w:hint="eastAsia" w:ascii="宋体" w:hAnsi="宋体"/>
                <w:sz w:val="24"/>
                <w:lang w:val="en-US" w:eastAsia="zh-CN"/>
              </w:rPr>
              <w:t>是否响应</w:t>
            </w:r>
          </w:p>
        </w:tc>
      </w:tr>
      <w:tr w14:paraId="247E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375751EB">
            <w:pPr>
              <w:jc w:val="center"/>
              <w:rPr>
                <w:rFonts w:ascii="宋体" w:hAnsi="宋体"/>
                <w:sz w:val="24"/>
              </w:rPr>
            </w:pPr>
            <w:r>
              <w:rPr>
                <w:rFonts w:hint="eastAsia" w:ascii="宋体" w:hAnsi="宋体"/>
                <w:sz w:val="24"/>
              </w:rPr>
              <w:t>1</w:t>
            </w:r>
          </w:p>
        </w:tc>
        <w:tc>
          <w:tcPr>
            <w:tcW w:w="2490" w:type="dxa"/>
            <w:vAlign w:val="center"/>
          </w:tcPr>
          <w:p w14:paraId="56581CCE">
            <w:pPr>
              <w:ind w:left="240" w:hanging="240" w:hangingChars="100"/>
              <w:jc w:val="center"/>
              <w:rPr>
                <w:rFonts w:ascii="宋体" w:hAnsi="宋体"/>
                <w:sz w:val="24"/>
              </w:rPr>
            </w:pPr>
            <w:r>
              <w:rPr>
                <w:rFonts w:hint="eastAsia" w:ascii="宋体" w:hAnsi="宋体"/>
                <w:sz w:val="24"/>
                <w:lang w:val="en-US" w:eastAsia="zh-CN"/>
              </w:rPr>
              <w:t>服务期限</w:t>
            </w:r>
          </w:p>
        </w:tc>
        <w:tc>
          <w:tcPr>
            <w:tcW w:w="2835" w:type="dxa"/>
            <w:vAlign w:val="center"/>
          </w:tcPr>
          <w:p w14:paraId="3CDB85C2">
            <w:pPr>
              <w:jc w:val="center"/>
              <w:rPr>
                <w:rFonts w:hint="eastAsia" w:ascii="宋体" w:hAnsi="宋体" w:eastAsia="宋体"/>
                <w:sz w:val="24"/>
                <w:lang w:val="en-US" w:eastAsia="zh-CN"/>
              </w:rPr>
            </w:pPr>
          </w:p>
        </w:tc>
        <w:tc>
          <w:tcPr>
            <w:tcW w:w="2048" w:type="dxa"/>
            <w:vAlign w:val="center"/>
          </w:tcPr>
          <w:p w14:paraId="4BAF2545">
            <w:pPr>
              <w:jc w:val="center"/>
              <w:rPr>
                <w:rFonts w:hint="default"/>
                <w:lang w:val="en-US" w:eastAsia="zh-CN"/>
              </w:rPr>
            </w:pPr>
            <w:r>
              <w:rPr>
                <w:rFonts w:hint="eastAsia"/>
                <w:color w:val="auto"/>
                <w:lang w:val="en-US" w:eastAsia="zh-CN"/>
              </w:rPr>
              <w:t>是</w:t>
            </w:r>
            <w:r>
              <w:rPr>
                <w:rFonts w:hint="eastAsia" w:eastAsiaTheme="minorEastAsia"/>
                <w:color w:val="auto"/>
                <w:sz w:val="24"/>
                <w:highlight w:val="none"/>
                <w:lang w:val="en-US" w:eastAsia="zh-CN"/>
              </w:rPr>
              <w:sym w:font="Wingdings" w:char="00FE"/>
            </w:r>
            <w:r>
              <w:rPr>
                <w:rFonts w:hint="eastAsia" w:eastAsiaTheme="minorEastAsia"/>
                <w:color w:val="auto"/>
                <w:sz w:val="24"/>
                <w:highlight w:val="none"/>
                <w:lang w:val="en-US" w:eastAsia="zh-CN"/>
              </w:rPr>
              <w:t>，否</w:t>
            </w:r>
            <w:r>
              <w:rPr>
                <w:rFonts w:hint="eastAsia" w:eastAsiaTheme="minorEastAsia"/>
                <w:color w:val="auto"/>
                <w:sz w:val="24"/>
                <w:highlight w:val="none"/>
                <w:lang w:val="en-US" w:eastAsia="zh-CN"/>
              </w:rPr>
              <w:sym w:font="Wingdings" w:char="00A8"/>
            </w:r>
          </w:p>
        </w:tc>
      </w:tr>
      <w:tr w14:paraId="130A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06EA25B2">
            <w:pPr>
              <w:jc w:val="center"/>
              <w:rPr>
                <w:rFonts w:ascii="宋体" w:hAnsi="宋体"/>
                <w:sz w:val="24"/>
              </w:rPr>
            </w:pPr>
            <w:r>
              <w:rPr>
                <w:rFonts w:hint="eastAsia" w:ascii="宋体" w:hAnsi="宋体"/>
                <w:sz w:val="24"/>
              </w:rPr>
              <w:t>2</w:t>
            </w:r>
          </w:p>
        </w:tc>
        <w:tc>
          <w:tcPr>
            <w:tcW w:w="2490" w:type="dxa"/>
            <w:vAlign w:val="center"/>
          </w:tcPr>
          <w:p w14:paraId="77D21C43">
            <w:pPr>
              <w:ind w:left="240" w:hanging="240" w:hangingChars="100"/>
              <w:jc w:val="center"/>
              <w:rPr>
                <w:rFonts w:ascii="宋体" w:hAnsi="宋体"/>
                <w:sz w:val="24"/>
              </w:rPr>
            </w:pPr>
            <w:r>
              <w:rPr>
                <w:rFonts w:hint="eastAsia" w:ascii="宋体" w:hAnsi="宋体"/>
                <w:sz w:val="24"/>
              </w:rPr>
              <w:t>项目负责人</w:t>
            </w:r>
          </w:p>
        </w:tc>
        <w:tc>
          <w:tcPr>
            <w:tcW w:w="2835" w:type="dxa"/>
            <w:vAlign w:val="center"/>
          </w:tcPr>
          <w:p w14:paraId="578638BF">
            <w:pPr>
              <w:jc w:val="center"/>
              <w:rPr>
                <w:rFonts w:ascii="宋体" w:hAnsi="宋体"/>
                <w:sz w:val="24"/>
              </w:rPr>
            </w:pPr>
          </w:p>
        </w:tc>
        <w:tc>
          <w:tcPr>
            <w:tcW w:w="2048" w:type="dxa"/>
            <w:vAlign w:val="center"/>
          </w:tcPr>
          <w:p w14:paraId="5316BF1C">
            <w:pPr>
              <w:jc w:val="center"/>
              <w:rPr>
                <w:rFonts w:ascii="宋体" w:hAnsi="宋体"/>
                <w:sz w:val="24"/>
              </w:rPr>
            </w:pPr>
            <w:r>
              <w:rPr>
                <w:rFonts w:hint="eastAsia"/>
                <w:color w:val="auto"/>
                <w:lang w:val="en-US" w:eastAsia="zh-CN"/>
              </w:rPr>
              <w:t>是</w:t>
            </w:r>
            <w:r>
              <w:rPr>
                <w:rFonts w:hint="eastAsia" w:eastAsiaTheme="minorEastAsia"/>
                <w:color w:val="auto"/>
                <w:sz w:val="24"/>
                <w:highlight w:val="none"/>
                <w:lang w:val="en-US" w:eastAsia="zh-CN"/>
              </w:rPr>
              <w:sym w:font="Wingdings" w:char="00FE"/>
            </w:r>
            <w:r>
              <w:rPr>
                <w:rFonts w:hint="eastAsia" w:eastAsiaTheme="minorEastAsia"/>
                <w:color w:val="auto"/>
                <w:sz w:val="24"/>
                <w:highlight w:val="none"/>
                <w:lang w:val="en-US" w:eastAsia="zh-CN"/>
              </w:rPr>
              <w:t>，否</w:t>
            </w:r>
            <w:r>
              <w:rPr>
                <w:rFonts w:hint="eastAsia" w:eastAsiaTheme="minorEastAsia"/>
                <w:color w:val="auto"/>
                <w:sz w:val="24"/>
                <w:highlight w:val="none"/>
                <w:lang w:val="en-US" w:eastAsia="zh-CN"/>
              </w:rPr>
              <w:sym w:font="Wingdings" w:char="00A8"/>
            </w:r>
          </w:p>
        </w:tc>
      </w:tr>
      <w:tr w14:paraId="369D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00FE5C85">
            <w:pPr>
              <w:jc w:val="center"/>
              <w:rPr>
                <w:rFonts w:ascii="宋体" w:hAnsi="宋体"/>
                <w:sz w:val="24"/>
              </w:rPr>
            </w:pPr>
            <w:r>
              <w:rPr>
                <w:rFonts w:hint="eastAsia" w:ascii="宋体" w:hAnsi="宋体"/>
                <w:sz w:val="24"/>
              </w:rPr>
              <w:t>3</w:t>
            </w:r>
          </w:p>
        </w:tc>
        <w:tc>
          <w:tcPr>
            <w:tcW w:w="2490" w:type="dxa"/>
            <w:vAlign w:val="center"/>
          </w:tcPr>
          <w:p w14:paraId="079A2B1F">
            <w:pPr>
              <w:jc w:val="center"/>
              <w:rPr>
                <w:rFonts w:ascii="宋体" w:hAnsi="宋体"/>
                <w:sz w:val="24"/>
              </w:rPr>
            </w:pPr>
            <w:r>
              <w:rPr>
                <w:rFonts w:hint="eastAsia" w:ascii="宋体" w:hAnsi="宋体"/>
                <w:sz w:val="24"/>
              </w:rPr>
              <w:t>响应保证金</w:t>
            </w:r>
          </w:p>
        </w:tc>
        <w:tc>
          <w:tcPr>
            <w:tcW w:w="2835" w:type="dxa"/>
            <w:vAlign w:val="center"/>
          </w:tcPr>
          <w:p w14:paraId="385C659D">
            <w:pPr>
              <w:jc w:val="center"/>
              <w:rPr>
                <w:rFonts w:ascii="宋体" w:hAnsi="宋体"/>
                <w:sz w:val="24"/>
              </w:rPr>
            </w:pPr>
          </w:p>
        </w:tc>
        <w:tc>
          <w:tcPr>
            <w:tcW w:w="2048" w:type="dxa"/>
            <w:vAlign w:val="center"/>
          </w:tcPr>
          <w:p w14:paraId="50ADC4EA">
            <w:pPr>
              <w:jc w:val="center"/>
              <w:rPr>
                <w:rFonts w:ascii="宋体" w:hAnsi="宋体"/>
                <w:sz w:val="24"/>
              </w:rPr>
            </w:pPr>
            <w:r>
              <w:rPr>
                <w:rFonts w:hint="eastAsia"/>
                <w:color w:val="auto"/>
                <w:lang w:val="en-US" w:eastAsia="zh-CN"/>
              </w:rPr>
              <w:t>是</w:t>
            </w:r>
            <w:r>
              <w:rPr>
                <w:rFonts w:hint="eastAsia" w:eastAsiaTheme="minorEastAsia"/>
                <w:color w:val="auto"/>
                <w:sz w:val="24"/>
                <w:highlight w:val="none"/>
                <w:lang w:val="en-US" w:eastAsia="zh-CN"/>
              </w:rPr>
              <w:sym w:font="Wingdings" w:char="00FE"/>
            </w:r>
            <w:r>
              <w:rPr>
                <w:rFonts w:hint="eastAsia" w:eastAsiaTheme="minorEastAsia"/>
                <w:color w:val="auto"/>
                <w:sz w:val="24"/>
                <w:highlight w:val="none"/>
                <w:lang w:val="en-US" w:eastAsia="zh-CN"/>
              </w:rPr>
              <w:t>，否</w:t>
            </w:r>
            <w:r>
              <w:rPr>
                <w:rFonts w:hint="eastAsia" w:eastAsiaTheme="minorEastAsia"/>
                <w:color w:val="auto"/>
                <w:sz w:val="24"/>
                <w:highlight w:val="none"/>
                <w:lang w:val="en-US" w:eastAsia="zh-CN"/>
              </w:rPr>
              <w:sym w:font="Wingdings" w:char="00A8"/>
            </w:r>
          </w:p>
        </w:tc>
      </w:tr>
      <w:tr w14:paraId="45EE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4C12DFB8">
            <w:pPr>
              <w:jc w:val="center"/>
              <w:rPr>
                <w:rFonts w:ascii="宋体" w:hAnsi="宋体"/>
                <w:sz w:val="24"/>
              </w:rPr>
            </w:pPr>
            <w:r>
              <w:rPr>
                <w:rFonts w:hint="eastAsia" w:ascii="宋体" w:hAnsi="宋体"/>
                <w:sz w:val="24"/>
              </w:rPr>
              <w:t>4</w:t>
            </w:r>
          </w:p>
        </w:tc>
        <w:tc>
          <w:tcPr>
            <w:tcW w:w="2490" w:type="dxa"/>
            <w:vAlign w:val="center"/>
          </w:tcPr>
          <w:p w14:paraId="599BC544">
            <w:pPr>
              <w:jc w:val="center"/>
              <w:rPr>
                <w:rFonts w:hint="default" w:ascii="宋体" w:hAnsi="宋体" w:eastAsia="宋体"/>
                <w:sz w:val="24"/>
                <w:lang w:val="en-US" w:eastAsia="zh-CN"/>
              </w:rPr>
            </w:pPr>
            <w:r>
              <w:rPr>
                <w:rFonts w:hint="eastAsia" w:ascii="宋体" w:hAnsi="宋体"/>
                <w:sz w:val="24"/>
                <w:lang w:val="en-US" w:eastAsia="zh-CN"/>
              </w:rPr>
              <w:t>服务标准</w:t>
            </w:r>
          </w:p>
        </w:tc>
        <w:tc>
          <w:tcPr>
            <w:tcW w:w="2835" w:type="dxa"/>
            <w:vAlign w:val="center"/>
          </w:tcPr>
          <w:p w14:paraId="656B50C8">
            <w:pPr>
              <w:jc w:val="center"/>
              <w:rPr>
                <w:rFonts w:ascii="宋体" w:hAnsi="宋体"/>
                <w:sz w:val="24"/>
              </w:rPr>
            </w:pPr>
          </w:p>
        </w:tc>
        <w:tc>
          <w:tcPr>
            <w:tcW w:w="2048" w:type="dxa"/>
            <w:vAlign w:val="center"/>
          </w:tcPr>
          <w:p w14:paraId="33832DBC">
            <w:pPr>
              <w:jc w:val="center"/>
              <w:rPr>
                <w:rFonts w:ascii="宋体" w:hAnsi="宋体"/>
                <w:sz w:val="24"/>
              </w:rPr>
            </w:pPr>
            <w:r>
              <w:rPr>
                <w:rFonts w:hint="eastAsia"/>
                <w:color w:val="auto"/>
                <w:lang w:val="en-US" w:eastAsia="zh-CN"/>
              </w:rPr>
              <w:t>是</w:t>
            </w:r>
            <w:r>
              <w:rPr>
                <w:rFonts w:hint="eastAsia" w:eastAsiaTheme="minorEastAsia"/>
                <w:color w:val="auto"/>
                <w:sz w:val="24"/>
                <w:highlight w:val="none"/>
                <w:lang w:val="en-US" w:eastAsia="zh-CN"/>
              </w:rPr>
              <w:sym w:font="Wingdings" w:char="00FE"/>
            </w:r>
            <w:r>
              <w:rPr>
                <w:rFonts w:hint="eastAsia" w:eastAsiaTheme="minorEastAsia"/>
                <w:color w:val="auto"/>
                <w:sz w:val="24"/>
                <w:highlight w:val="none"/>
                <w:lang w:val="en-US" w:eastAsia="zh-CN"/>
              </w:rPr>
              <w:t>，否</w:t>
            </w:r>
            <w:r>
              <w:rPr>
                <w:rFonts w:hint="eastAsia" w:eastAsiaTheme="minorEastAsia"/>
                <w:color w:val="auto"/>
                <w:sz w:val="24"/>
                <w:highlight w:val="none"/>
                <w:lang w:val="en-US" w:eastAsia="zh-CN"/>
              </w:rPr>
              <w:sym w:font="Wingdings" w:char="00A8"/>
            </w:r>
          </w:p>
        </w:tc>
      </w:tr>
      <w:tr w14:paraId="6476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51" w:type="dxa"/>
            <w:vAlign w:val="center"/>
          </w:tcPr>
          <w:p w14:paraId="217F6179">
            <w:pPr>
              <w:jc w:val="center"/>
              <w:rPr>
                <w:rFonts w:ascii="宋体" w:hAnsi="宋体"/>
                <w:sz w:val="24"/>
              </w:rPr>
            </w:pPr>
            <w:r>
              <w:rPr>
                <w:rFonts w:hint="eastAsia" w:ascii="宋体" w:hAnsi="宋体"/>
                <w:sz w:val="24"/>
              </w:rPr>
              <w:t>5</w:t>
            </w:r>
          </w:p>
        </w:tc>
        <w:tc>
          <w:tcPr>
            <w:tcW w:w="2490" w:type="dxa"/>
            <w:vAlign w:val="center"/>
          </w:tcPr>
          <w:p w14:paraId="2A92799F">
            <w:pPr>
              <w:jc w:val="center"/>
              <w:rPr>
                <w:rFonts w:ascii="宋体" w:hAnsi="宋体"/>
                <w:sz w:val="24"/>
              </w:rPr>
            </w:pPr>
            <w:r>
              <w:rPr>
                <w:rFonts w:hint="eastAsia" w:ascii="宋体" w:hAnsi="宋体"/>
                <w:sz w:val="24"/>
              </w:rPr>
              <w:t>响应文件有效期</w:t>
            </w:r>
          </w:p>
        </w:tc>
        <w:tc>
          <w:tcPr>
            <w:tcW w:w="2835" w:type="dxa"/>
            <w:vAlign w:val="center"/>
          </w:tcPr>
          <w:p w14:paraId="702B5E94">
            <w:pPr>
              <w:jc w:val="center"/>
              <w:rPr>
                <w:rFonts w:ascii="宋体" w:hAnsi="宋体"/>
                <w:sz w:val="24"/>
              </w:rPr>
            </w:pPr>
            <w:r>
              <w:rPr>
                <w:rFonts w:hint="eastAsia"/>
                <w:sz w:val="24"/>
              </w:rPr>
              <w:t>自递交响应文件截止时间起</w:t>
            </w:r>
            <w:r>
              <w:rPr>
                <w:rFonts w:hint="eastAsia"/>
                <w:sz w:val="24"/>
                <w:u w:val="single"/>
              </w:rPr>
              <w:t xml:space="preserve"> </w:t>
            </w:r>
            <w:r>
              <w:rPr>
                <w:rFonts w:hint="eastAsia"/>
                <w:sz w:val="24"/>
                <w:u w:val="single"/>
                <w:lang w:eastAsia="zh-CN"/>
              </w:rPr>
              <w:t>120</w:t>
            </w:r>
            <w:r>
              <w:rPr>
                <w:rFonts w:hint="eastAsia"/>
                <w:sz w:val="24"/>
                <w:u w:val="single"/>
              </w:rPr>
              <w:t xml:space="preserve"> </w:t>
            </w:r>
            <w:r>
              <w:rPr>
                <w:rFonts w:hint="eastAsia"/>
                <w:sz w:val="24"/>
              </w:rPr>
              <w:t>日内有效</w:t>
            </w:r>
          </w:p>
        </w:tc>
        <w:tc>
          <w:tcPr>
            <w:tcW w:w="2048" w:type="dxa"/>
            <w:vAlign w:val="center"/>
          </w:tcPr>
          <w:p w14:paraId="5E9C15F1">
            <w:pPr>
              <w:jc w:val="center"/>
              <w:rPr>
                <w:rFonts w:ascii="宋体" w:hAnsi="宋体"/>
                <w:sz w:val="24"/>
              </w:rPr>
            </w:pPr>
            <w:r>
              <w:rPr>
                <w:rFonts w:hint="eastAsia"/>
                <w:color w:val="auto"/>
                <w:lang w:val="en-US" w:eastAsia="zh-CN"/>
              </w:rPr>
              <w:t>是</w:t>
            </w:r>
            <w:r>
              <w:rPr>
                <w:rFonts w:hint="eastAsia" w:eastAsiaTheme="minorEastAsia"/>
                <w:color w:val="auto"/>
                <w:sz w:val="24"/>
                <w:highlight w:val="none"/>
                <w:lang w:val="en-US" w:eastAsia="zh-CN"/>
              </w:rPr>
              <w:sym w:font="Wingdings" w:char="00FE"/>
            </w:r>
            <w:r>
              <w:rPr>
                <w:rFonts w:hint="eastAsia" w:eastAsiaTheme="minorEastAsia"/>
                <w:color w:val="auto"/>
                <w:sz w:val="24"/>
                <w:highlight w:val="none"/>
                <w:lang w:val="en-US" w:eastAsia="zh-CN"/>
              </w:rPr>
              <w:t>，否</w:t>
            </w:r>
            <w:r>
              <w:rPr>
                <w:rFonts w:hint="eastAsia" w:eastAsiaTheme="minorEastAsia"/>
                <w:color w:val="auto"/>
                <w:sz w:val="24"/>
                <w:highlight w:val="none"/>
                <w:lang w:val="en-US" w:eastAsia="zh-CN"/>
              </w:rPr>
              <w:sym w:font="Wingdings" w:char="00A8"/>
            </w:r>
          </w:p>
        </w:tc>
      </w:tr>
    </w:tbl>
    <w:p w14:paraId="2FDA5147">
      <w:pPr>
        <w:spacing w:line="480" w:lineRule="auto"/>
        <w:ind w:firstLine="480" w:firstLineChars="200"/>
        <w:rPr>
          <w:rFonts w:hint="eastAsia" w:asciiTheme="minorEastAsia" w:hAnsiTheme="minorEastAsia" w:eastAsiaTheme="minorEastAsia" w:cstheme="minorEastAsia"/>
          <w:sz w:val="24"/>
          <w:lang w:val="en-US" w:eastAsia="zh-CN"/>
        </w:rPr>
      </w:pPr>
    </w:p>
    <w:p w14:paraId="3492F02F">
      <w:pPr>
        <w:spacing w:line="48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填报说明：</w:t>
      </w:r>
    </w:p>
    <w:p w14:paraId="21B43136">
      <w:pPr>
        <w:spacing w:line="48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1.上述表格中约谈内容需填报完整，未填报则按未响应处理；</w:t>
      </w:r>
    </w:p>
    <w:p w14:paraId="18D35D47">
      <w:pPr>
        <w:pStyle w:val="6"/>
        <w:rPr>
          <w:rFonts w:hint="default"/>
          <w:lang w:val="en-US" w:eastAsia="zh-CN"/>
        </w:rPr>
      </w:pPr>
      <w:r>
        <w:rPr>
          <w:rFonts w:hint="eastAsia" w:asciiTheme="minorEastAsia" w:hAnsiTheme="minorEastAsia" w:eastAsiaTheme="minorEastAsia" w:cstheme="minorEastAsia"/>
          <w:sz w:val="24"/>
          <w:lang w:val="en-US" w:eastAsia="zh-CN"/>
        </w:rPr>
        <w:t>2.上述表格中是否响应默认为响应，如有不响应情况供应商自行勾选“否”。</w:t>
      </w:r>
    </w:p>
    <w:p w14:paraId="5F194263">
      <w:pPr>
        <w:spacing w:line="376" w:lineRule="exact"/>
        <w:ind w:firstLine="2880" w:firstLineChars="1200"/>
        <w:rPr>
          <w:rFonts w:asciiTheme="minorEastAsia" w:hAnsiTheme="minorEastAsia" w:eastAsiaTheme="minorEastAsia" w:cstheme="minorEastAsia"/>
          <w:sz w:val="24"/>
        </w:rPr>
      </w:pPr>
    </w:p>
    <w:p w14:paraId="42DBE1EC">
      <w:pPr>
        <w:pStyle w:val="6"/>
        <w:rPr>
          <w:rFonts w:asciiTheme="minorEastAsia" w:hAnsiTheme="minorEastAsia" w:eastAsiaTheme="minorEastAsia" w:cstheme="minorEastAsia"/>
          <w:sz w:val="24"/>
        </w:rPr>
      </w:pPr>
    </w:p>
    <w:p w14:paraId="7C5C789C">
      <w:pPr>
        <w:rPr>
          <w:rFonts w:asciiTheme="minorEastAsia" w:hAnsiTheme="minorEastAsia" w:eastAsiaTheme="minorEastAsia" w:cstheme="minorEastAsia"/>
          <w:sz w:val="24"/>
        </w:rPr>
      </w:pPr>
    </w:p>
    <w:p w14:paraId="00A66D33">
      <w:pPr>
        <w:pStyle w:val="6"/>
        <w:rPr>
          <w:rFonts w:asciiTheme="minorEastAsia" w:hAnsiTheme="minorEastAsia" w:eastAsiaTheme="minorEastAsia" w:cstheme="minorEastAsia"/>
          <w:sz w:val="24"/>
        </w:rPr>
      </w:pPr>
    </w:p>
    <w:p w14:paraId="06B64CF5"/>
    <w:p w14:paraId="40D407CD">
      <w:pPr>
        <w:spacing w:line="480" w:lineRule="auto"/>
        <w:ind w:firstLine="2880" w:firstLineChars="1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供应商(盖单位章)：</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p>
    <w:p w14:paraId="6D72337D">
      <w:pPr>
        <w:spacing w:line="240" w:lineRule="auto"/>
        <w:ind w:firstLine="2880" w:firstLineChars="1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法定代表人（单位负责人）</w:t>
      </w:r>
    </w:p>
    <w:p w14:paraId="7F706987">
      <w:pPr>
        <w:spacing w:line="480" w:lineRule="auto"/>
        <w:ind w:firstLine="2880" w:firstLineChars="1200"/>
        <w:rPr>
          <w:rFonts w:asciiTheme="minorEastAsia" w:hAnsiTheme="minorEastAsia" w:eastAsiaTheme="minorEastAsia" w:cstheme="minorEastAsia"/>
          <w:w w:val="99"/>
          <w:sz w:val="24"/>
          <w:u w:val="single"/>
        </w:rPr>
      </w:pPr>
      <w:r>
        <w:rPr>
          <w:rFonts w:hint="eastAsia" w:asciiTheme="minorEastAsia" w:hAnsiTheme="minorEastAsia" w:eastAsiaTheme="minorEastAsia" w:cstheme="minorEastAsia"/>
          <w:sz w:val="24"/>
        </w:rPr>
        <w:t>或其委托代理人(签字)：</w:t>
      </w:r>
      <w:r>
        <w:rPr>
          <w:rFonts w:hint="eastAsia" w:asciiTheme="minorEastAsia" w:hAnsiTheme="minorEastAsia" w:eastAsiaTheme="minorEastAsia" w:cstheme="minorEastAsia"/>
          <w:w w:val="99"/>
          <w:sz w:val="24"/>
          <w:u w:val="single"/>
        </w:rPr>
        <w:t xml:space="preserve">     </w:t>
      </w:r>
      <w:r>
        <w:rPr>
          <w:rFonts w:hint="eastAsia" w:asciiTheme="minorEastAsia" w:hAnsiTheme="minorEastAsia" w:eastAsiaTheme="minorEastAsia" w:cstheme="minorEastAsia"/>
          <w:w w:val="99"/>
          <w:sz w:val="24"/>
          <w:u w:val="single"/>
          <w:lang w:val="en-US" w:eastAsia="zh-CN"/>
        </w:rPr>
        <w:t xml:space="preserve">           </w:t>
      </w:r>
      <w:r>
        <w:rPr>
          <w:rFonts w:hint="eastAsia" w:asciiTheme="minorEastAsia" w:hAnsiTheme="minorEastAsia" w:eastAsiaTheme="minorEastAsia" w:cstheme="minorEastAsia"/>
          <w:w w:val="99"/>
          <w:sz w:val="24"/>
          <w:u w:val="single"/>
        </w:rPr>
        <w:t xml:space="preserve">    </w:t>
      </w:r>
    </w:p>
    <w:p w14:paraId="2353270C">
      <w:pPr>
        <w:spacing w:line="376" w:lineRule="exact"/>
        <w:ind w:firstLine="2844" w:firstLineChars="1200"/>
        <w:rPr>
          <w:rFonts w:asciiTheme="minorEastAsia" w:hAnsiTheme="minorEastAsia" w:eastAsiaTheme="minorEastAsia" w:cstheme="minorEastAsia"/>
          <w:w w:val="99"/>
          <w:sz w:val="24"/>
          <w:u w:val="single"/>
        </w:rPr>
      </w:pPr>
    </w:p>
    <w:p w14:paraId="31ED22F7">
      <w:pPr>
        <w:pStyle w:val="32"/>
        <w:spacing w:line="360" w:lineRule="auto"/>
        <w:ind w:firstLine="5728" w:firstLineChars="2387"/>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w:t>
      </w:r>
    </w:p>
    <w:p w14:paraId="472BE1AD">
      <w:pPr>
        <w:spacing w:line="376" w:lineRule="exact"/>
        <w:ind w:firstLine="2844" w:firstLineChars="1200"/>
        <w:rPr>
          <w:rFonts w:asciiTheme="minorEastAsia" w:hAnsiTheme="minorEastAsia" w:eastAsiaTheme="minorEastAsia" w:cstheme="minorEastAsia"/>
          <w:w w:val="99"/>
          <w:sz w:val="24"/>
        </w:rPr>
      </w:pPr>
    </w:p>
    <w:p w14:paraId="5DC2CEAE">
      <w:pPr>
        <w:spacing w:line="200" w:lineRule="exact"/>
        <w:rPr>
          <w:rFonts w:asciiTheme="minorEastAsia" w:hAnsiTheme="minorEastAsia" w:eastAsiaTheme="minorEastAsia" w:cstheme="minorEastAsia"/>
          <w:sz w:val="24"/>
        </w:rPr>
      </w:pPr>
    </w:p>
    <w:p w14:paraId="175AA582">
      <w:pPr>
        <w:spacing w:line="200" w:lineRule="exact"/>
        <w:rPr>
          <w:sz w:val="20"/>
          <w:szCs w:val="20"/>
        </w:rPr>
      </w:pPr>
    </w:p>
    <w:p w14:paraId="0B5FF830">
      <w:pPr>
        <w:spacing w:line="200" w:lineRule="exact"/>
        <w:rPr>
          <w:sz w:val="20"/>
          <w:szCs w:val="20"/>
        </w:rPr>
      </w:pPr>
    </w:p>
    <w:p w14:paraId="0CAE87A8">
      <w:pPr>
        <w:spacing w:line="200" w:lineRule="exact"/>
        <w:rPr>
          <w:sz w:val="20"/>
          <w:szCs w:val="20"/>
        </w:rPr>
      </w:pPr>
    </w:p>
    <w:p w14:paraId="7DF6243F">
      <w:pPr>
        <w:spacing w:line="200" w:lineRule="exact"/>
        <w:rPr>
          <w:sz w:val="20"/>
          <w:szCs w:val="20"/>
        </w:rPr>
      </w:pPr>
    </w:p>
    <w:p w14:paraId="472EBBEF">
      <w:pPr>
        <w:pStyle w:val="3"/>
      </w:pPr>
    </w:p>
    <w:p w14:paraId="757E03F3">
      <w:pPr>
        <w:spacing w:line="360" w:lineRule="auto"/>
        <w:rPr>
          <w:rFonts w:ascii="宋体" w:hAnsi="宋体" w:cs="宋体"/>
          <w:sz w:val="24"/>
        </w:rPr>
      </w:pPr>
    </w:p>
    <w:p w14:paraId="647D29D0">
      <w:pPr>
        <w:spacing w:line="360" w:lineRule="auto"/>
        <w:rPr>
          <w:rFonts w:ascii="宋体" w:hAnsi="宋体" w:cs="宋体"/>
          <w:sz w:val="24"/>
        </w:rPr>
      </w:pPr>
    </w:p>
    <w:p w14:paraId="1BD6FAB6">
      <w:pPr>
        <w:pStyle w:val="3"/>
        <w:jc w:val="center"/>
        <w:rPr>
          <w:rFonts w:hint="eastAsia" w:ascii="宋体" w:hAnsi="宋体" w:eastAsia="宋体" w:cs="宋体"/>
          <w:b/>
          <w:bCs/>
          <w:sz w:val="32"/>
          <w:szCs w:val="32"/>
        </w:rPr>
        <w:sectPr>
          <w:headerReference r:id="rId14" w:type="default"/>
          <w:footerReference r:id="rId15" w:type="default"/>
          <w:pgSz w:w="11900" w:h="16838"/>
          <w:pgMar w:top="1134" w:right="1417" w:bottom="1134" w:left="1417" w:header="850" w:footer="992" w:gutter="0"/>
          <w:pgNumType w:fmt="decimal"/>
          <w:cols w:space="0" w:num="1"/>
          <w:rtlGutter w:val="0"/>
          <w:docGrid w:linePitch="360" w:charSpace="0"/>
        </w:sectPr>
      </w:pPr>
    </w:p>
    <w:p w14:paraId="574BA2B3">
      <w:pPr>
        <w:pStyle w:val="3"/>
        <w:jc w:val="center"/>
        <w:rPr>
          <w:rFonts w:ascii="宋体" w:hAnsi="宋体" w:eastAsia="宋体" w:cs="宋体"/>
          <w:b/>
          <w:bCs/>
          <w:sz w:val="32"/>
          <w:szCs w:val="32"/>
        </w:rPr>
      </w:pPr>
      <w:bookmarkStart w:id="83" w:name="_Toc15347"/>
      <w:r>
        <w:rPr>
          <w:rFonts w:hint="eastAsia" w:ascii="宋体" w:hAnsi="宋体" w:eastAsia="宋体" w:cs="宋体"/>
          <w:b/>
          <w:bCs/>
          <w:sz w:val="32"/>
          <w:szCs w:val="32"/>
        </w:rPr>
        <w:t>三、法定代表人(单位负责人)身份证明及授权委托书</w:t>
      </w:r>
      <w:bookmarkEnd w:id="83"/>
    </w:p>
    <w:p w14:paraId="5568D015">
      <w:pPr>
        <w:pStyle w:val="32"/>
        <w:spacing w:after="480" w:line="389" w:lineRule="exact"/>
        <w:ind w:firstLine="0"/>
        <w:jc w:val="center"/>
        <w:rPr>
          <w:rFonts w:cstheme="minorEastAsia"/>
          <w:sz w:val="24"/>
          <w:szCs w:val="24"/>
        </w:rPr>
      </w:pPr>
    </w:p>
    <w:p w14:paraId="2416EF54">
      <w:pPr>
        <w:pStyle w:val="32"/>
        <w:spacing w:after="480" w:line="389" w:lineRule="exact"/>
        <w:ind w:firstLine="0"/>
        <w:jc w:val="center"/>
        <w:rPr>
          <w:rFonts w:cs="Times New Roman"/>
          <w:b/>
          <w:bCs/>
        </w:rPr>
      </w:pPr>
      <w:r>
        <w:rPr>
          <w:rFonts w:hint="eastAsia" w:cstheme="minorEastAsia"/>
          <w:b/>
          <w:bCs/>
          <w:sz w:val="24"/>
          <w:szCs w:val="24"/>
        </w:rPr>
        <w:t>法定代表人(单位负责人)身份证明</w:t>
      </w:r>
    </w:p>
    <w:p w14:paraId="3E829592">
      <w:pPr>
        <w:spacing w:line="276" w:lineRule="auto"/>
        <w:rPr>
          <w:rFonts w:ascii="宋体" w:hAnsi="宋体"/>
        </w:rPr>
      </w:pPr>
    </w:p>
    <w:p w14:paraId="12F2096D">
      <w:pPr>
        <w:pStyle w:val="32"/>
        <w:tabs>
          <w:tab w:val="left" w:pos="1002"/>
        </w:tabs>
        <w:spacing w:line="360" w:lineRule="auto"/>
        <w:ind w:firstLine="480" w:firstLineChars="200"/>
        <w:rPr>
          <w:sz w:val="24"/>
          <w:szCs w:val="24"/>
        </w:rPr>
      </w:pPr>
      <w:r>
        <w:rPr>
          <w:rFonts w:hint="eastAsia"/>
          <w:sz w:val="24"/>
          <w:szCs w:val="24"/>
        </w:rPr>
        <w:t>供 应 商：</w:t>
      </w:r>
      <w:r>
        <w:rPr>
          <w:rFonts w:hint="eastAsia"/>
          <w:sz w:val="24"/>
          <w:szCs w:val="24"/>
          <w:u w:val="single"/>
        </w:rPr>
        <w:t xml:space="preserve">                         </w:t>
      </w:r>
      <w:r>
        <w:rPr>
          <w:rFonts w:hint="eastAsia"/>
          <w:sz w:val="24"/>
          <w:szCs w:val="24"/>
        </w:rPr>
        <w:t xml:space="preserve">  </w:t>
      </w:r>
      <w:r>
        <w:rPr>
          <w:rFonts w:hint="eastAsia"/>
          <w:sz w:val="24"/>
          <w:szCs w:val="24"/>
        </w:rPr>
        <w:tab/>
      </w:r>
    </w:p>
    <w:p w14:paraId="6ED4168A">
      <w:pPr>
        <w:pStyle w:val="32"/>
        <w:tabs>
          <w:tab w:val="left" w:pos="1002"/>
        </w:tabs>
        <w:spacing w:line="360" w:lineRule="auto"/>
        <w:ind w:firstLine="480" w:firstLineChars="200"/>
        <w:rPr>
          <w:sz w:val="24"/>
          <w:szCs w:val="24"/>
        </w:rPr>
      </w:pPr>
      <w:r>
        <w:rPr>
          <w:rFonts w:hint="eastAsia"/>
          <w:sz w:val="24"/>
          <w:szCs w:val="24"/>
        </w:rPr>
        <w:t>单位性质：</w:t>
      </w:r>
      <w:r>
        <w:rPr>
          <w:rFonts w:hint="eastAsia"/>
          <w:sz w:val="24"/>
          <w:szCs w:val="24"/>
          <w:u w:val="single"/>
        </w:rPr>
        <w:t xml:space="preserve">                         </w:t>
      </w:r>
      <w:r>
        <w:rPr>
          <w:rFonts w:hint="eastAsia"/>
          <w:sz w:val="24"/>
          <w:szCs w:val="24"/>
        </w:rPr>
        <w:t xml:space="preserve"> </w:t>
      </w:r>
      <w:r>
        <w:rPr>
          <w:rFonts w:hint="eastAsia"/>
          <w:sz w:val="24"/>
          <w:szCs w:val="24"/>
        </w:rPr>
        <w:tab/>
      </w:r>
    </w:p>
    <w:p w14:paraId="6878A1B0">
      <w:pPr>
        <w:pStyle w:val="32"/>
        <w:tabs>
          <w:tab w:val="left" w:pos="1002"/>
        </w:tabs>
        <w:spacing w:line="360" w:lineRule="auto"/>
        <w:ind w:firstLine="480" w:firstLineChars="200"/>
        <w:rPr>
          <w:sz w:val="24"/>
          <w:szCs w:val="24"/>
        </w:rPr>
      </w:pPr>
      <w:r>
        <w:rPr>
          <w:rFonts w:hint="eastAsia"/>
          <w:sz w:val="24"/>
          <w:szCs w:val="24"/>
        </w:rPr>
        <w:t>地    址：</w:t>
      </w:r>
      <w:r>
        <w:rPr>
          <w:rFonts w:hint="eastAsia"/>
          <w:sz w:val="24"/>
          <w:szCs w:val="24"/>
          <w:u w:val="single"/>
        </w:rPr>
        <w:t xml:space="preserve">                         </w:t>
      </w:r>
      <w:r>
        <w:rPr>
          <w:rFonts w:hint="eastAsia"/>
          <w:sz w:val="24"/>
          <w:szCs w:val="24"/>
        </w:rPr>
        <w:tab/>
      </w:r>
    </w:p>
    <w:p w14:paraId="5787A006">
      <w:pPr>
        <w:pStyle w:val="32"/>
        <w:tabs>
          <w:tab w:val="left" w:pos="1002"/>
        </w:tabs>
        <w:spacing w:line="360" w:lineRule="auto"/>
        <w:ind w:firstLine="480" w:firstLineChars="200"/>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2F2FB623">
      <w:pPr>
        <w:pStyle w:val="32"/>
        <w:tabs>
          <w:tab w:val="left" w:pos="1002"/>
        </w:tabs>
        <w:spacing w:line="360" w:lineRule="auto"/>
        <w:ind w:firstLine="480" w:firstLineChars="200"/>
        <w:rPr>
          <w:sz w:val="24"/>
          <w:szCs w:val="24"/>
        </w:rPr>
      </w:pPr>
      <w:r>
        <w:rPr>
          <w:rFonts w:hint="eastAsia"/>
          <w:sz w:val="24"/>
          <w:szCs w:val="24"/>
        </w:rPr>
        <w:t>经营期限：</w:t>
      </w:r>
      <w:r>
        <w:rPr>
          <w:rFonts w:hint="eastAsia"/>
          <w:sz w:val="24"/>
          <w:szCs w:val="24"/>
          <w:u w:val="single"/>
        </w:rPr>
        <w:t xml:space="preserve">                         </w:t>
      </w:r>
    </w:p>
    <w:p w14:paraId="54720629">
      <w:pPr>
        <w:pStyle w:val="32"/>
        <w:tabs>
          <w:tab w:val="left" w:pos="1002"/>
        </w:tabs>
        <w:spacing w:line="360" w:lineRule="auto"/>
        <w:ind w:firstLine="480" w:firstLineChars="200"/>
        <w:rPr>
          <w:sz w:val="24"/>
          <w:szCs w:val="24"/>
        </w:rPr>
      </w:pPr>
      <w:r>
        <w:rPr>
          <w:rFonts w:hint="eastAsia"/>
          <w:sz w:val="24"/>
          <w:szCs w:val="24"/>
        </w:rPr>
        <w:t>姓    名：</w:t>
      </w:r>
      <w:r>
        <w:rPr>
          <w:rFonts w:hint="eastAsia"/>
          <w:sz w:val="24"/>
          <w:szCs w:val="24"/>
          <w:u w:val="single"/>
        </w:rPr>
        <w:t xml:space="preserve">       </w:t>
      </w:r>
      <w:r>
        <w:rPr>
          <w:rFonts w:hint="eastAsia"/>
          <w:sz w:val="24"/>
          <w:szCs w:val="24"/>
        </w:rPr>
        <w:t>性     别：</w:t>
      </w:r>
      <w:r>
        <w:rPr>
          <w:rFonts w:hint="eastAsia"/>
          <w:sz w:val="24"/>
          <w:szCs w:val="24"/>
          <w:u w:val="single"/>
        </w:rPr>
        <w:t xml:space="preserve">       </w:t>
      </w:r>
      <w:r>
        <w:rPr>
          <w:rFonts w:hint="eastAsia"/>
          <w:sz w:val="24"/>
          <w:szCs w:val="24"/>
        </w:rPr>
        <w:tab/>
      </w:r>
    </w:p>
    <w:p w14:paraId="3B33D6B8">
      <w:pPr>
        <w:pStyle w:val="32"/>
        <w:tabs>
          <w:tab w:val="left" w:pos="1002"/>
        </w:tabs>
        <w:spacing w:line="360" w:lineRule="auto"/>
        <w:ind w:firstLine="480" w:firstLineChars="200"/>
        <w:rPr>
          <w:sz w:val="24"/>
          <w:szCs w:val="24"/>
        </w:rPr>
      </w:pPr>
      <w:r>
        <w:rPr>
          <w:rFonts w:hint="eastAsia"/>
          <w:sz w:val="24"/>
          <w:szCs w:val="24"/>
        </w:rPr>
        <w:t>年    龄：</w:t>
      </w:r>
      <w:r>
        <w:rPr>
          <w:rFonts w:hint="eastAsia"/>
          <w:sz w:val="24"/>
          <w:szCs w:val="24"/>
          <w:u w:val="single"/>
        </w:rPr>
        <w:t xml:space="preserve">       </w:t>
      </w:r>
      <w:r>
        <w:rPr>
          <w:rFonts w:hint="eastAsia"/>
          <w:sz w:val="24"/>
          <w:szCs w:val="24"/>
        </w:rPr>
        <w:t>职     务：</w:t>
      </w:r>
      <w:r>
        <w:rPr>
          <w:rFonts w:hint="eastAsia"/>
          <w:sz w:val="24"/>
          <w:szCs w:val="24"/>
          <w:u w:val="single"/>
        </w:rPr>
        <w:t xml:space="preserve">       </w:t>
      </w:r>
      <w:r>
        <w:rPr>
          <w:rFonts w:hint="eastAsia"/>
          <w:sz w:val="24"/>
          <w:szCs w:val="24"/>
        </w:rPr>
        <w:tab/>
      </w:r>
    </w:p>
    <w:p w14:paraId="67B59170">
      <w:pPr>
        <w:pStyle w:val="32"/>
        <w:tabs>
          <w:tab w:val="left" w:pos="1002"/>
        </w:tabs>
        <w:spacing w:line="360" w:lineRule="auto"/>
        <w:ind w:firstLine="480" w:firstLineChars="200"/>
        <w:rPr>
          <w:rFonts w:cstheme="minorEastAsia"/>
          <w:sz w:val="24"/>
          <w:szCs w:val="24"/>
        </w:rPr>
      </w:pPr>
      <w:r>
        <w:rPr>
          <w:rFonts w:hint="eastAsia"/>
          <w:sz w:val="24"/>
          <w:szCs w:val="24"/>
        </w:rPr>
        <w:t>系(供应商名称)的</w:t>
      </w:r>
      <w:r>
        <w:rPr>
          <w:rFonts w:hint="eastAsia" w:cstheme="minorEastAsia"/>
          <w:sz w:val="24"/>
          <w:szCs w:val="24"/>
        </w:rPr>
        <w:t>法定代表人(单位负责人)。</w:t>
      </w:r>
    </w:p>
    <w:p w14:paraId="55C8DF13">
      <w:pPr>
        <w:pStyle w:val="32"/>
        <w:tabs>
          <w:tab w:val="left" w:pos="1002"/>
        </w:tabs>
        <w:spacing w:line="360" w:lineRule="auto"/>
        <w:ind w:firstLine="480" w:firstLineChars="200"/>
        <w:rPr>
          <w:sz w:val="24"/>
          <w:szCs w:val="24"/>
        </w:rPr>
      </w:pPr>
      <w:r>
        <w:rPr>
          <w:rFonts w:hint="eastAsia"/>
          <w:sz w:val="24"/>
          <w:szCs w:val="24"/>
        </w:rPr>
        <w:t>特此证明。</w:t>
      </w:r>
    </w:p>
    <w:p w14:paraId="550AB2B7">
      <w:pPr>
        <w:pStyle w:val="32"/>
        <w:tabs>
          <w:tab w:val="left" w:pos="1002"/>
        </w:tabs>
        <w:spacing w:line="360" w:lineRule="auto"/>
        <w:ind w:firstLine="480" w:firstLineChars="200"/>
        <w:rPr>
          <w:sz w:val="24"/>
          <w:szCs w:val="24"/>
        </w:rPr>
      </w:pPr>
    </w:p>
    <w:p w14:paraId="4B449C14">
      <w:pPr>
        <w:spacing w:line="360" w:lineRule="auto"/>
        <w:rPr>
          <w:rFonts w:ascii="宋体" w:hAnsi="宋体"/>
        </w:rPr>
      </w:pPr>
    </w:p>
    <w:p w14:paraId="145E0F84">
      <w:pPr>
        <w:spacing w:line="360" w:lineRule="auto"/>
        <w:ind w:left="360"/>
        <w:rPr>
          <w:rFonts w:ascii="宋体" w:hAnsi="宋体" w:cs="宋体"/>
          <w:sz w:val="24"/>
        </w:rPr>
      </w:pPr>
      <w:r>
        <w:rPr>
          <w:rFonts w:hint="eastAsia" w:ascii="宋体" w:hAnsi="宋体" w:cs="宋体"/>
          <w:sz w:val="24"/>
        </w:rPr>
        <w:t>附：法定代表人(单位负责人)身份证正、反面</w:t>
      </w:r>
      <w:r>
        <w:rPr>
          <w:rFonts w:hint="eastAsia" w:ascii="宋体" w:hAnsi="宋体" w:cs="宋体"/>
          <w:sz w:val="24"/>
          <w:lang w:eastAsia="zh-CN"/>
        </w:rPr>
        <w:t>扫描件</w:t>
      </w:r>
      <w:r>
        <w:rPr>
          <w:rFonts w:hint="eastAsia" w:ascii="宋体" w:hAnsi="宋体" w:cs="宋体"/>
          <w:sz w:val="24"/>
        </w:rPr>
        <w:t>。</w:t>
      </w:r>
    </w:p>
    <w:p w14:paraId="6B03A46A">
      <w:pPr>
        <w:spacing w:line="360" w:lineRule="auto"/>
        <w:jc w:val="right"/>
        <w:rPr>
          <w:rFonts w:ascii="宋体" w:hAnsi="宋体"/>
        </w:rPr>
      </w:pPr>
    </w:p>
    <w:p w14:paraId="0F66EC7D">
      <w:pPr>
        <w:spacing w:line="360" w:lineRule="auto"/>
        <w:jc w:val="right"/>
        <w:rPr>
          <w:rFonts w:ascii="宋体" w:hAnsi="宋体"/>
        </w:rPr>
      </w:pPr>
    </w:p>
    <w:p w14:paraId="3759C831">
      <w:pPr>
        <w:spacing w:line="360" w:lineRule="auto"/>
        <w:jc w:val="right"/>
        <w:rPr>
          <w:rFonts w:ascii="宋体" w:hAnsi="宋体"/>
        </w:rPr>
      </w:pPr>
    </w:p>
    <w:p w14:paraId="5AD1031A">
      <w:pPr>
        <w:spacing w:line="360" w:lineRule="auto"/>
        <w:jc w:val="center"/>
        <w:rPr>
          <w:rFonts w:ascii="宋体" w:hAnsi="宋体"/>
        </w:rPr>
      </w:pPr>
    </w:p>
    <w:p w14:paraId="584786BA">
      <w:pPr>
        <w:spacing w:line="360" w:lineRule="auto"/>
        <w:jc w:val="right"/>
        <w:rPr>
          <w:rFonts w:ascii="宋体" w:hAnsi="宋体"/>
        </w:rPr>
      </w:pPr>
    </w:p>
    <w:p w14:paraId="5FBC5FC0">
      <w:pPr>
        <w:pStyle w:val="32"/>
        <w:spacing w:line="480" w:lineRule="auto"/>
        <w:ind w:firstLine="3333" w:firstLineChars="1389"/>
        <w:jc w:val="left"/>
        <w:rPr>
          <w:rFonts w:hint="eastAsia" w:asciiTheme="minorEastAsia" w:hAnsiTheme="minorEastAsia" w:eastAsiaTheme="minorEastAsia" w:cstheme="minorEastAsia"/>
          <w:sz w:val="24"/>
          <w:u w:val="single"/>
          <w:lang w:val="en-US" w:eastAsia="zh-CN"/>
        </w:rPr>
      </w:pPr>
      <w:r>
        <w:rPr>
          <w:rFonts w:hint="eastAsia" w:asciiTheme="minorEastAsia" w:hAnsiTheme="minorEastAsia" w:eastAsiaTheme="minorEastAsia" w:cstheme="minorEastAsia"/>
          <w:sz w:val="24"/>
        </w:rPr>
        <w:t>供应商(盖单位章)：</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p>
    <w:p w14:paraId="2D924953">
      <w:pPr>
        <w:pStyle w:val="32"/>
        <w:spacing w:line="480" w:lineRule="auto"/>
        <w:ind w:firstLine="6208" w:firstLineChars="2587"/>
        <w:jc w:val="left"/>
        <w:rPr>
          <w:sz w:val="24"/>
          <w:szCs w:val="24"/>
        </w:rPr>
      </w:pPr>
      <w:r>
        <w:rPr>
          <w:rFonts w:hint="eastAsia" w:asciiTheme="minorEastAsia" w:hAnsiTheme="minorEastAsia" w:eastAsiaTheme="minorEastAsia" w:cstheme="minorEastAsia"/>
          <w:sz w:val="24"/>
          <w:u w:val="single"/>
          <w:lang w:val="en-US" w:eastAsia="zh-CN"/>
        </w:rPr>
        <w:t xml:space="preserve">      </w:t>
      </w:r>
      <w:r>
        <w:rPr>
          <w:rFonts w:hint="eastAsia"/>
          <w:sz w:val="24"/>
          <w:szCs w:val="24"/>
        </w:rPr>
        <w:t>年</w:t>
      </w:r>
      <w:r>
        <w:rPr>
          <w:rFonts w:hint="eastAsia"/>
          <w:sz w:val="24"/>
          <w:szCs w:val="24"/>
          <w:u w:val="single"/>
          <w:lang w:val="en-US" w:eastAsia="zh-CN"/>
        </w:rPr>
        <w:t xml:space="preserve">   </w:t>
      </w:r>
      <w:r>
        <w:rPr>
          <w:rFonts w:hint="eastAsia"/>
          <w:sz w:val="24"/>
          <w:szCs w:val="24"/>
        </w:rPr>
        <w:t>月</w:t>
      </w:r>
      <w:r>
        <w:rPr>
          <w:rFonts w:hint="eastAsia"/>
          <w:sz w:val="24"/>
          <w:szCs w:val="24"/>
          <w:u w:val="single"/>
          <w:lang w:val="en-US" w:eastAsia="zh-CN"/>
        </w:rPr>
        <w:t xml:space="preserve">   </w:t>
      </w:r>
      <w:r>
        <w:rPr>
          <w:rFonts w:hint="eastAsia"/>
          <w:sz w:val="24"/>
          <w:szCs w:val="24"/>
        </w:rPr>
        <w:t>日</w:t>
      </w:r>
    </w:p>
    <w:p w14:paraId="5C64ADF8">
      <w:pPr>
        <w:spacing w:line="360" w:lineRule="auto"/>
        <w:ind w:left="360"/>
        <w:jc w:val="right"/>
        <w:rPr>
          <w:rFonts w:ascii="宋体" w:hAnsi="宋体" w:cs="宋体"/>
          <w:sz w:val="24"/>
        </w:rPr>
      </w:pPr>
    </w:p>
    <w:p w14:paraId="6D906D33">
      <w:pPr>
        <w:rPr>
          <w:sz w:val="24"/>
          <w:szCs w:val="24"/>
        </w:rPr>
      </w:pPr>
      <w:r>
        <w:rPr>
          <w:sz w:val="24"/>
          <w:szCs w:val="24"/>
        </w:rPr>
        <w:br w:type="page"/>
      </w:r>
    </w:p>
    <w:p w14:paraId="44F245C9">
      <w:pPr>
        <w:spacing w:line="360" w:lineRule="auto"/>
        <w:jc w:val="both"/>
        <w:rPr>
          <w:rFonts w:hint="eastAsia"/>
          <w:b/>
          <w:bCs/>
          <w:sz w:val="24"/>
        </w:rPr>
      </w:pPr>
    </w:p>
    <w:p w14:paraId="5CE5BF3B">
      <w:pPr>
        <w:spacing w:line="360" w:lineRule="auto"/>
        <w:jc w:val="center"/>
        <w:rPr>
          <w:b/>
          <w:bCs/>
          <w:sz w:val="32"/>
          <w:szCs w:val="32"/>
        </w:rPr>
      </w:pPr>
      <w:r>
        <w:rPr>
          <w:rFonts w:hint="eastAsia"/>
          <w:b/>
          <w:bCs/>
          <w:sz w:val="24"/>
          <w:szCs w:val="24"/>
        </w:rPr>
        <w:t>授权委托书</w:t>
      </w:r>
    </w:p>
    <w:p w14:paraId="4732290B">
      <w:pPr>
        <w:pStyle w:val="32"/>
        <w:spacing w:after="480" w:line="360" w:lineRule="auto"/>
        <w:ind w:firstLine="0"/>
        <w:jc w:val="center"/>
        <w:rPr>
          <w:sz w:val="24"/>
          <w:szCs w:val="24"/>
        </w:rPr>
      </w:pPr>
      <w:r>
        <w:rPr>
          <w:rFonts w:hint="eastAsia"/>
          <w:sz w:val="24"/>
          <w:szCs w:val="24"/>
        </w:rPr>
        <w:t>(适用于有委托代理人的情况)</w:t>
      </w:r>
    </w:p>
    <w:p w14:paraId="0B73A57F">
      <w:pPr>
        <w:pStyle w:val="32"/>
        <w:spacing w:line="360" w:lineRule="auto"/>
        <w:ind w:firstLine="480"/>
        <w:rPr>
          <w:sz w:val="24"/>
          <w:szCs w:val="24"/>
        </w:rPr>
      </w:pPr>
      <w:r>
        <w:rPr>
          <w:rFonts w:hint="eastAsia"/>
          <w:sz w:val="24"/>
          <w:szCs w:val="24"/>
        </w:rPr>
        <w:t>本人</w:t>
      </w:r>
      <w:r>
        <w:rPr>
          <w:rFonts w:hint="eastAsia"/>
          <w:sz w:val="24"/>
          <w:szCs w:val="24"/>
          <w:u w:val="single"/>
        </w:rPr>
        <w:t xml:space="preserve">   (姓名) </w:t>
      </w:r>
      <w:r>
        <w:rPr>
          <w:rFonts w:hint="eastAsia"/>
          <w:sz w:val="24"/>
          <w:szCs w:val="24"/>
          <w:u w:val="single"/>
          <w:lang w:val="en-US" w:eastAsia="zh-CN"/>
        </w:rPr>
        <w:t xml:space="preserve">  </w:t>
      </w:r>
      <w:r>
        <w:rPr>
          <w:rFonts w:hint="eastAsia"/>
          <w:sz w:val="24"/>
          <w:szCs w:val="24"/>
        </w:rPr>
        <w:t>系</w:t>
      </w:r>
      <w:r>
        <w:rPr>
          <w:rFonts w:hint="eastAsia"/>
          <w:sz w:val="24"/>
          <w:szCs w:val="24"/>
          <w:u w:val="single"/>
        </w:rPr>
        <w:t xml:space="preserve">     (供应商名称)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的法定代表人(单位负责人)，现委托</w:t>
      </w:r>
      <w:r>
        <w:rPr>
          <w:rFonts w:hint="eastAsia"/>
          <w:sz w:val="24"/>
          <w:szCs w:val="24"/>
          <w:u w:val="single"/>
        </w:rPr>
        <w:t xml:space="preserve">   (姓名)</w:t>
      </w:r>
      <w:r>
        <w:rPr>
          <w:rFonts w:hint="eastAsia"/>
          <w:sz w:val="24"/>
          <w:szCs w:val="24"/>
          <w:u w:val="single"/>
          <w:lang w:val="en-US" w:eastAsia="zh-CN"/>
        </w:rPr>
        <w:t xml:space="preserve">   </w:t>
      </w:r>
      <w:r>
        <w:rPr>
          <w:rFonts w:hint="eastAsia"/>
          <w:sz w:val="24"/>
          <w:szCs w:val="24"/>
        </w:rPr>
        <w:t>为我方代理人。代理人根据授权，以我方名义签署、澄清确认、递交、撤回、修改</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采购</w:t>
      </w:r>
      <w:r>
        <w:rPr>
          <w:rFonts w:hint="eastAsia"/>
          <w:sz w:val="24"/>
          <w:szCs w:val="24"/>
          <w:u w:val="single"/>
        </w:rPr>
        <w:t xml:space="preserve">项目名称)     </w:t>
      </w:r>
      <w:r>
        <w:rPr>
          <w:rFonts w:hint="eastAsia"/>
          <w:sz w:val="24"/>
          <w:szCs w:val="24"/>
        </w:rPr>
        <w:t>响应文件、签订合同和处理有关事宜，其法律后果由我方承担。</w:t>
      </w:r>
    </w:p>
    <w:p w14:paraId="396EE736">
      <w:pPr>
        <w:pStyle w:val="32"/>
        <w:spacing w:line="360" w:lineRule="auto"/>
        <w:ind w:firstLine="460"/>
        <w:rPr>
          <w:sz w:val="24"/>
          <w:szCs w:val="24"/>
        </w:rPr>
      </w:pPr>
      <w:r>
        <w:rPr>
          <w:rFonts w:hint="eastAsia"/>
          <w:sz w:val="24"/>
          <w:szCs w:val="24"/>
        </w:rPr>
        <w:t>委托期限：自本委托书签署之日起至询比采购项目签订采购合同之日止。</w:t>
      </w:r>
    </w:p>
    <w:p w14:paraId="19108EC7">
      <w:pPr>
        <w:pStyle w:val="32"/>
        <w:spacing w:after="360" w:line="360" w:lineRule="auto"/>
        <w:ind w:firstLine="460"/>
        <w:rPr>
          <w:sz w:val="24"/>
          <w:szCs w:val="24"/>
        </w:rPr>
      </w:pPr>
      <w:r>
        <w:rPr>
          <w:rFonts w:hint="eastAsia"/>
          <w:sz w:val="24"/>
          <w:szCs w:val="24"/>
        </w:rPr>
        <w:t>代理人无转委托权。</w:t>
      </w:r>
    </w:p>
    <w:p w14:paraId="155B6FF0">
      <w:pPr>
        <w:pStyle w:val="32"/>
        <w:spacing w:after="760" w:line="360" w:lineRule="auto"/>
        <w:ind w:firstLine="460"/>
        <w:rPr>
          <w:sz w:val="24"/>
          <w:szCs w:val="24"/>
        </w:rPr>
      </w:pPr>
      <w:r>
        <w:rPr>
          <w:rFonts w:hint="eastAsia"/>
          <w:sz w:val="24"/>
          <w:szCs w:val="24"/>
        </w:rPr>
        <w:t>附：法定代表人(单位负责人)身份证</w:t>
      </w:r>
      <w:r>
        <w:rPr>
          <w:rFonts w:hint="eastAsia"/>
          <w:sz w:val="24"/>
          <w:szCs w:val="24"/>
          <w:lang w:eastAsia="zh-CN"/>
        </w:rPr>
        <w:t>扫描件</w:t>
      </w:r>
      <w:r>
        <w:rPr>
          <w:rFonts w:hint="eastAsia"/>
          <w:sz w:val="24"/>
          <w:szCs w:val="24"/>
        </w:rPr>
        <w:t>及委托代理人身份证</w:t>
      </w:r>
      <w:r>
        <w:rPr>
          <w:rFonts w:hint="eastAsia"/>
          <w:sz w:val="24"/>
          <w:szCs w:val="24"/>
          <w:lang w:eastAsia="zh-CN"/>
        </w:rPr>
        <w:t>扫描件</w:t>
      </w:r>
      <w:r>
        <w:rPr>
          <w:rFonts w:hint="eastAsia"/>
          <w:sz w:val="24"/>
          <w:szCs w:val="24"/>
        </w:rPr>
        <w:t>。</w:t>
      </w:r>
    </w:p>
    <w:p w14:paraId="7BB7A9B5">
      <w:pPr>
        <w:pStyle w:val="32"/>
        <w:tabs>
          <w:tab w:val="left" w:pos="4661"/>
        </w:tabs>
        <w:spacing w:line="480" w:lineRule="auto"/>
        <w:ind w:firstLine="0"/>
        <w:jc w:val="left"/>
        <w:rPr>
          <w:rFonts w:hint="eastAsia"/>
          <w:sz w:val="24"/>
          <w:szCs w:val="24"/>
          <w:u w:val="single"/>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供应商(盖单位章)：</w:t>
      </w:r>
      <w:r>
        <w:rPr>
          <w:rFonts w:hint="eastAsia"/>
          <w:sz w:val="24"/>
          <w:szCs w:val="24"/>
          <w:u w:val="single"/>
        </w:rPr>
        <w:t xml:space="preserve">                        </w:t>
      </w:r>
    </w:p>
    <w:p w14:paraId="2404E333">
      <w:pPr>
        <w:pStyle w:val="32"/>
        <w:tabs>
          <w:tab w:val="left" w:pos="4661"/>
        </w:tabs>
        <w:spacing w:line="480" w:lineRule="auto"/>
        <w:ind w:left="0" w:leftChars="0" w:firstLine="0" w:firstLineChars="0"/>
        <w:jc w:val="left"/>
        <w:rPr>
          <w:sz w:val="24"/>
          <w:szCs w:val="24"/>
          <w:u w:val="single"/>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法定代表人(单位负责人)(签字)：</w:t>
      </w:r>
      <w:r>
        <w:rPr>
          <w:rFonts w:hint="eastAsia"/>
          <w:sz w:val="24"/>
          <w:szCs w:val="24"/>
          <w:u w:val="single"/>
        </w:rPr>
        <w:t xml:space="preserve">            </w:t>
      </w:r>
    </w:p>
    <w:p w14:paraId="052FB423">
      <w:pPr>
        <w:pStyle w:val="32"/>
        <w:tabs>
          <w:tab w:val="left" w:leader="underscore" w:pos="5923"/>
        </w:tabs>
        <w:spacing w:line="480" w:lineRule="auto"/>
        <w:ind w:left="0" w:leftChars="0" w:firstLine="0" w:firstLineChars="0"/>
        <w:jc w:val="left"/>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身份证号码：</w:t>
      </w:r>
      <w:r>
        <w:rPr>
          <w:rFonts w:hint="eastAsia"/>
          <w:sz w:val="24"/>
          <w:szCs w:val="24"/>
          <w:u w:val="single"/>
        </w:rPr>
        <w:t xml:space="preserve">                              </w:t>
      </w:r>
    </w:p>
    <w:p w14:paraId="18B86EFD">
      <w:pPr>
        <w:pStyle w:val="32"/>
        <w:tabs>
          <w:tab w:val="left" w:pos="5107"/>
        </w:tabs>
        <w:spacing w:line="480" w:lineRule="auto"/>
        <w:ind w:firstLine="0"/>
        <w:jc w:val="left"/>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委托代理人(签字)：</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549F9B79">
      <w:pPr>
        <w:pStyle w:val="32"/>
        <w:tabs>
          <w:tab w:val="left" w:leader="underscore" w:pos="5923"/>
        </w:tabs>
        <w:spacing w:line="480" w:lineRule="auto"/>
        <w:ind w:left="0" w:leftChars="0" w:firstLine="0" w:firstLineChars="0"/>
        <w:jc w:val="left"/>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身份证号码：</w:t>
      </w:r>
      <w:r>
        <w:rPr>
          <w:rFonts w:hint="eastAsia"/>
          <w:sz w:val="24"/>
          <w:szCs w:val="24"/>
          <w:u w:val="single"/>
        </w:rPr>
        <w:t xml:space="preserve">                              </w:t>
      </w:r>
    </w:p>
    <w:p w14:paraId="1BC43FB8">
      <w:pPr>
        <w:pStyle w:val="32"/>
        <w:spacing w:line="480" w:lineRule="auto"/>
        <w:ind w:firstLine="5908" w:firstLineChars="2462"/>
        <w:jc w:val="left"/>
        <w:rPr>
          <w:sz w:val="24"/>
          <w:szCs w:val="24"/>
        </w:rPr>
      </w:pPr>
      <w:r>
        <w:rPr>
          <w:rFonts w:hint="eastAsia"/>
          <w:sz w:val="24"/>
          <w:szCs w:val="24"/>
          <w:u w:val="single"/>
          <w:lang w:val="en-US" w:eastAsia="zh-CN"/>
        </w:rPr>
        <w:t xml:space="preserve">      </w:t>
      </w:r>
      <w:r>
        <w:rPr>
          <w:rFonts w:hint="eastAsia"/>
          <w:sz w:val="24"/>
          <w:szCs w:val="24"/>
        </w:rPr>
        <w:t>年</w:t>
      </w:r>
      <w:r>
        <w:rPr>
          <w:rFonts w:hint="eastAsia"/>
          <w:sz w:val="24"/>
          <w:szCs w:val="24"/>
          <w:u w:val="single"/>
          <w:lang w:val="en-US" w:eastAsia="zh-CN"/>
        </w:rPr>
        <w:t xml:space="preserve">   </w:t>
      </w:r>
      <w:r>
        <w:rPr>
          <w:rFonts w:hint="eastAsia"/>
          <w:sz w:val="24"/>
          <w:szCs w:val="24"/>
        </w:rPr>
        <w:t>月</w:t>
      </w:r>
      <w:r>
        <w:rPr>
          <w:rFonts w:hint="eastAsia"/>
          <w:sz w:val="24"/>
          <w:szCs w:val="24"/>
          <w:u w:val="single"/>
          <w:lang w:val="en-US" w:eastAsia="zh-CN"/>
        </w:rPr>
        <w:t xml:space="preserve">   </w:t>
      </w:r>
      <w:r>
        <w:rPr>
          <w:rFonts w:hint="eastAsia"/>
          <w:sz w:val="24"/>
          <w:szCs w:val="24"/>
        </w:rPr>
        <w:t>日</w:t>
      </w:r>
    </w:p>
    <w:p w14:paraId="66BE2055">
      <w:pPr>
        <w:pStyle w:val="32"/>
        <w:spacing w:after="360" w:line="360" w:lineRule="auto"/>
        <w:ind w:right="460" w:firstLine="0"/>
        <w:jc w:val="right"/>
        <w:rPr>
          <w:sz w:val="24"/>
          <w:szCs w:val="24"/>
        </w:rPr>
      </w:pPr>
    </w:p>
    <w:p w14:paraId="594ADE9A">
      <w:pPr>
        <w:pStyle w:val="32"/>
        <w:spacing w:after="360" w:line="360" w:lineRule="auto"/>
        <w:ind w:right="460" w:firstLine="0"/>
        <w:jc w:val="right"/>
        <w:rPr>
          <w:sz w:val="24"/>
          <w:szCs w:val="24"/>
        </w:rPr>
      </w:pPr>
    </w:p>
    <w:p w14:paraId="1890C07C">
      <w:pPr>
        <w:pStyle w:val="32"/>
        <w:spacing w:after="360" w:line="360" w:lineRule="auto"/>
        <w:ind w:right="460" w:firstLine="0"/>
        <w:jc w:val="right"/>
        <w:rPr>
          <w:sz w:val="24"/>
          <w:szCs w:val="24"/>
        </w:rPr>
        <w:sectPr>
          <w:pgSz w:w="11900" w:h="16838"/>
          <w:pgMar w:top="1134" w:right="1417" w:bottom="1134" w:left="1417" w:header="850" w:footer="992" w:gutter="0"/>
          <w:pgNumType w:fmt="decimal"/>
          <w:cols w:space="0" w:num="1"/>
          <w:rtlGutter w:val="0"/>
          <w:docGrid w:linePitch="360" w:charSpace="0"/>
        </w:sectPr>
      </w:pPr>
    </w:p>
    <w:p w14:paraId="6932B738">
      <w:pPr>
        <w:pStyle w:val="32"/>
        <w:tabs>
          <w:tab w:val="left" w:pos="794"/>
        </w:tabs>
        <w:spacing w:line="360" w:lineRule="auto"/>
        <w:ind w:firstLine="480" w:firstLineChars="200"/>
        <w:rPr>
          <w:sz w:val="24"/>
        </w:rPr>
      </w:pPr>
    </w:p>
    <w:p w14:paraId="23296A70">
      <w:pPr>
        <w:pStyle w:val="3"/>
        <w:numPr>
          <w:ilvl w:val="0"/>
          <w:numId w:val="0"/>
        </w:numPr>
        <w:ind w:left="0" w:leftChars="0" w:firstLine="0" w:firstLineChars="0"/>
        <w:jc w:val="center"/>
        <w:rPr>
          <w:rFonts w:hint="eastAsia" w:ascii="宋体" w:hAnsi="宋体" w:eastAsia="宋体" w:cs="宋体"/>
          <w:b/>
          <w:bCs/>
          <w:kern w:val="2"/>
          <w:sz w:val="32"/>
          <w:szCs w:val="32"/>
          <w:lang w:val="en-US" w:eastAsia="zh-CN" w:bidi="ar-SA"/>
        </w:rPr>
      </w:pPr>
      <w:bookmarkStart w:id="84" w:name="_Toc20772"/>
      <w:bookmarkStart w:id="85" w:name="_Toc124950231"/>
      <w:bookmarkStart w:id="86" w:name="_Toc124342051"/>
      <w:r>
        <w:rPr>
          <w:rFonts w:hint="eastAsia" w:ascii="宋体" w:hAnsi="宋体" w:eastAsia="宋体" w:cs="宋体"/>
          <w:b/>
          <w:bCs/>
          <w:kern w:val="2"/>
          <w:sz w:val="32"/>
          <w:szCs w:val="32"/>
          <w:lang w:val="en-US" w:eastAsia="zh-CN" w:bidi="ar-SA"/>
        </w:rPr>
        <w:t>四、联合体协议书</w:t>
      </w:r>
      <w:bookmarkEnd w:id="84"/>
      <w:bookmarkEnd w:id="85"/>
    </w:p>
    <w:p w14:paraId="2D3931A5">
      <w:pPr>
        <w:pStyle w:val="32"/>
        <w:spacing w:after="480" w:line="360" w:lineRule="auto"/>
        <w:ind w:firstLine="0"/>
        <w:jc w:val="center"/>
        <w:rPr>
          <w:sz w:val="24"/>
          <w:szCs w:val="24"/>
        </w:rPr>
      </w:pPr>
      <w:r>
        <w:rPr>
          <w:rFonts w:hint="eastAsia"/>
          <w:sz w:val="24"/>
          <w:szCs w:val="24"/>
        </w:rPr>
        <w:t>(适用于供应商组成联合体的情况)</w:t>
      </w:r>
    </w:p>
    <w:p w14:paraId="67C92721">
      <w:pPr>
        <w:pStyle w:val="32"/>
        <w:spacing w:line="360" w:lineRule="auto"/>
        <w:ind w:firstLine="480" w:firstLineChars="200"/>
        <w:rPr>
          <w:sz w:val="24"/>
          <w:szCs w:val="24"/>
        </w:rPr>
      </w:pPr>
      <w:r>
        <w:rPr>
          <w:rFonts w:hint="eastAsia"/>
          <w:sz w:val="24"/>
          <w:szCs w:val="24"/>
          <w:u w:val="single"/>
        </w:rPr>
        <w:t xml:space="preserve">               (所有成员单位名称)</w:t>
      </w:r>
      <w:r>
        <w:rPr>
          <w:rFonts w:hint="eastAsia"/>
          <w:sz w:val="24"/>
          <w:szCs w:val="24"/>
        </w:rPr>
        <w:t>自愿组成</w:t>
      </w:r>
      <w:r>
        <w:rPr>
          <w:rFonts w:hint="eastAsia"/>
          <w:sz w:val="24"/>
          <w:szCs w:val="24"/>
          <w:u w:val="single"/>
        </w:rPr>
        <w:t xml:space="preserve">            (联合体名称)</w:t>
      </w:r>
      <w:r>
        <w:rPr>
          <w:rFonts w:hint="eastAsia"/>
          <w:sz w:val="24"/>
          <w:szCs w:val="24"/>
        </w:rPr>
        <w:t>联合体，共同参加</w:t>
      </w:r>
      <w:r>
        <w:rPr>
          <w:rFonts w:hint="eastAsia"/>
          <w:sz w:val="24"/>
          <w:szCs w:val="24"/>
          <w:u w:val="single"/>
        </w:rPr>
        <w:t xml:space="preserve">      (项目名称)第  标段</w:t>
      </w:r>
      <w:r>
        <w:rPr>
          <w:rFonts w:hint="eastAsia"/>
          <w:sz w:val="24"/>
          <w:szCs w:val="24"/>
        </w:rPr>
        <w:t>询比活动。现就组成联合体事宜订立如下协议。</w:t>
      </w:r>
    </w:p>
    <w:p w14:paraId="6C5F6908">
      <w:pPr>
        <w:pStyle w:val="32"/>
        <w:tabs>
          <w:tab w:val="left" w:pos="3010"/>
        </w:tabs>
        <w:spacing w:line="360" w:lineRule="auto"/>
        <w:ind w:left="482" w:firstLine="0"/>
        <w:rPr>
          <w:sz w:val="24"/>
          <w:szCs w:val="24"/>
        </w:rPr>
      </w:pPr>
      <w:r>
        <w:rPr>
          <w:rFonts w:hint="eastAsia"/>
          <w:sz w:val="24"/>
          <w:szCs w:val="24"/>
        </w:rPr>
        <w:t xml:space="preserve">1. </w:t>
      </w:r>
      <w:r>
        <w:rPr>
          <w:rFonts w:hint="eastAsia"/>
          <w:sz w:val="24"/>
          <w:szCs w:val="24"/>
          <w:u w:val="single"/>
        </w:rPr>
        <w:t xml:space="preserve">        (某成员单位名称)</w:t>
      </w:r>
      <w:r>
        <w:rPr>
          <w:rFonts w:hint="eastAsia"/>
          <w:sz w:val="24"/>
          <w:szCs w:val="24"/>
        </w:rPr>
        <w:t>为</w:t>
      </w:r>
      <w:r>
        <w:rPr>
          <w:rFonts w:hint="eastAsia"/>
          <w:sz w:val="24"/>
          <w:szCs w:val="24"/>
          <w:u w:val="single"/>
        </w:rPr>
        <w:t xml:space="preserve">      (联合体名称</w:t>
      </w:r>
      <w:r>
        <w:rPr>
          <w:rFonts w:hint="eastAsia"/>
          <w:sz w:val="24"/>
          <w:szCs w:val="24"/>
        </w:rPr>
        <w:t>)牵头人。</w:t>
      </w:r>
    </w:p>
    <w:p w14:paraId="7ABF238F">
      <w:pPr>
        <w:pStyle w:val="32"/>
        <w:tabs>
          <w:tab w:val="left" w:pos="829"/>
        </w:tabs>
        <w:spacing w:line="360" w:lineRule="auto"/>
        <w:ind w:firstLine="480" w:firstLineChars="200"/>
        <w:rPr>
          <w:sz w:val="24"/>
          <w:szCs w:val="24"/>
        </w:rPr>
      </w:pPr>
      <w:r>
        <w:rPr>
          <w:rFonts w:hint="eastAsia"/>
          <w:sz w:val="24"/>
          <w:szCs w:val="24"/>
        </w:rPr>
        <w:t>2.联合体各成员授权牵头人代表联合体参加询比采购活动，签署文件，递交和接收相关的资料、信息及指示，进行合同谈判活动，负责合同实施阶段的组织和协调工作，以及处理与本采购项目有关的一切事宜。</w:t>
      </w:r>
    </w:p>
    <w:p w14:paraId="04FD8FCF">
      <w:pPr>
        <w:pStyle w:val="32"/>
        <w:tabs>
          <w:tab w:val="left" w:pos="834"/>
        </w:tabs>
        <w:spacing w:line="360" w:lineRule="auto"/>
        <w:ind w:firstLine="480" w:firstLineChars="200"/>
        <w:rPr>
          <w:sz w:val="24"/>
          <w:szCs w:val="24"/>
        </w:rPr>
      </w:pPr>
      <w:r>
        <w:rPr>
          <w:rFonts w:hint="eastAsia"/>
          <w:sz w:val="24"/>
          <w:szCs w:val="24"/>
        </w:rPr>
        <w:t>3.联合体牵头人在本项目中签署的一切文件和处理的一切事宜，联合体各成员均予以承认。联合体各成员将严格按照采购文件、响应文件和合同的要求全面履行义务, 并向采购人承担连带责任。</w:t>
      </w:r>
    </w:p>
    <w:p w14:paraId="51941603">
      <w:pPr>
        <w:pStyle w:val="32"/>
        <w:tabs>
          <w:tab w:val="left" w:pos="834"/>
        </w:tabs>
        <w:spacing w:line="360" w:lineRule="auto"/>
        <w:ind w:firstLine="480" w:firstLineChars="200"/>
        <w:rPr>
          <w:sz w:val="24"/>
          <w:szCs w:val="24"/>
        </w:rPr>
      </w:pPr>
      <w:r>
        <w:rPr>
          <w:rFonts w:hint="eastAsia"/>
          <w:sz w:val="24"/>
          <w:szCs w:val="24"/>
        </w:rPr>
        <w:t>4.联合体各方承诺不以自己名义单独或参加其他联合体参与本询比采购项目。</w:t>
      </w:r>
    </w:p>
    <w:p w14:paraId="746E831A">
      <w:pPr>
        <w:pStyle w:val="32"/>
        <w:tabs>
          <w:tab w:val="left" w:pos="834"/>
        </w:tabs>
        <w:spacing w:line="360" w:lineRule="auto"/>
        <w:ind w:firstLine="480" w:firstLineChars="200"/>
        <w:rPr>
          <w:sz w:val="24"/>
          <w:szCs w:val="24"/>
        </w:rPr>
      </w:pPr>
      <w:r>
        <w:rPr>
          <w:rFonts w:hint="eastAsia"/>
          <w:sz w:val="24"/>
          <w:szCs w:val="24"/>
        </w:rPr>
        <w:t>5.联合体各成员单位内部的职责分工如下：</w:t>
      </w:r>
      <w:r>
        <w:rPr>
          <w:rFonts w:hint="eastAsia"/>
          <w:sz w:val="24"/>
          <w:szCs w:val="24"/>
          <w:u w:val="single"/>
        </w:rPr>
        <w:t xml:space="preserve">                       </w:t>
      </w:r>
      <w:r>
        <w:rPr>
          <w:rFonts w:hint="eastAsia"/>
          <w:sz w:val="24"/>
          <w:szCs w:val="24"/>
        </w:rPr>
        <w:t xml:space="preserve"> 。</w:t>
      </w:r>
    </w:p>
    <w:p w14:paraId="36BA496D">
      <w:pPr>
        <w:pStyle w:val="32"/>
        <w:tabs>
          <w:tab w:val="left" w:pos="829"/>
        </w:tabs>
        <w:spacing w:line="360" w:lineRule="auto"/>
        <w:ind w:firstLine="480" w:firstLineChars="200"/>
        <w:rPr>
          <w:sz w:val="24"/>
          <w:szCs w:val="24"/>
        </w:rPr>
      </w:pPr>
      <w:r>
        <w:rPr>
          <w:rFonts w:hint="eastAsia"/>
          <w:sz w:val="24"/>
          <w:szCs w:val="24"/>
        </w:rPr>
        <w:t>6.本协议书自所有成员单位法定代表人(单位负责人)或其授权的代理人签字并加盖单位章之日起生效，合同履行完毕后自动失效。</w:t>
      </w:r>
    </w:p>
    <w:p w14:paraId="0C6FD295">
      <w:pPr>
        <w:pStyle w:val="32"/>
        <w:tabs>
          <w:tab w:val="left" w:pos="838"/>
        </w:tabs>
        <w:spacing w:line="360" w:lineRule="auto"/>
        <w:ind w:firstLine="480" w:firstLineChars="200"/>
        <w:rPr>
          <w:sz w:val="24"/>
          <w:szCs w:val="24"/>
        </w:rPr>
      </w:pPr>
      <w:r>
        <w:rPr>
          <w:rFonts w:hint="eastAsia"/>
          <w:sz w:val="24"/>
          <w:szCs w:val="24"/>
        </w:rPr>
        <w:t>7.本协议书一式份，联合体成员和采购人各执一份。</w:t>
      </w:r>
    </w:p>
    <w:p w14:paraId="39D161AF">
      <w:pPr>
        <w:pStyle w:val="32"/>
        <w:tabs>
          <w:tab w:val="left" w:pos="829"/>
        </w:tabs>
        <w:spacing w:line="360" w:lineRule="auto"/>
        <w:ind w:firstLine="480" w:firstLineChars="200"/>
        <w:rPr>
          <w:sz w:val="24"/>
          <w:szCs w:val="24"/>
        </w:rPr>
      </w:pPr>
      <w:r>
        <w:rPr>
          <w:rFonts w:hint="eastAsia"/>
          <w:sz w:val="24"/>
          <w:szCs w:val="24"/>
        </w:rPr>
        <w:t>(注：本协议书由委托代理人签字的，应附授权委托书。)</w:t>
      </w:r>
    </w:p>
    <w:p w14:paraId="2E54E51B">
      <w:pPr>
        <w:pStyle w:val="32"/>
        <w:tabs>
          <w:tab w:val="left" w:pos="829"/>
        </w:tabs>
        <w:spacing w:line="360" w:lineRule="auto"/>
        <w:ind w:firstLine="480" w:firstLineChars="200"/>
        <w:rPr>
          <w:sz w:val="24"/>
          <w:szCs w:val="24"/>
        </w:rPr>
      </w:pPr>
    </w:p>
    <w:p w14:paraId="0636C260">
      <w:pPr>
        <w:pStyle w:val="32"/>
        <w:tabs>
          <w:tab w:val="left" w:pos="829"/>
        </w:tabs>
        <w:spacing w:line="360" w:lineRule="auto"/>
        <w:ind w:firstLine="480" w:firstLineChars="200"/>
        <w:rPr>
          <w:sz w:val="24"/>
          <w:szCs w:val="24"/>
          <w:u w:val="single"/>
        </w:rPr>
      </w:pPr>
      <w:r>
        <w:rPr>
          <w:rFonts w:hint="eastAsia"/>
          <w:sz w:val="24"/>
          <w:szCs w:val="24"/>
        </w:rPr>
        <w:t>联合体牵头人名称：</w:t>
      </w:r>
      <w:r>
        <w:rPr>
          <w:rFonts w:hint="eastAsia"/>
          <w:sz w:val="24"/>
          <w:szCs w:val="24"/>
          <w:u w:val="single"/>
        </w:rPr>
        <w:t xml:space="preserve">            （盖单位章）    </w:t>
      </w:r>
    </w:p>
    <w:p w14:paraId="4B2AC5B9">
      <w:pPr>
        <w:pStyle w:val="32"/>
        <w:tabs>
          <w:tab w:val="left" w:pos="829"/>
        </w:tabs>
        <w:spacing w:line="360" w:lineRule="auto"/>
        <w:ind w:firstLine="480" w:firstLineChars="200"/>
        <w:rPr>
          <w:sz w:val="24"/>
          <w:szCs w:val="24"/>
          <w:u w:val="single"/>
        </w:rPr>
      </w:pPr>
      <w:r>
        <w:rPr>
          <w:rFonts w:hint="eastAsia" w:cs="Times New Roman"/>
          <w:sz w:val="24"/>
          <w:szCs w:val="24"/>
        </w:rPr>
        <w:t>法定代表人(单位负责人)</w:t>
      </w:r>
      <w:r>
        <w:rPr>
          <w:rFonts w:hint="eastAsia" w:cstheme="minorEastAsia"/>
          <w:sz w:val="24"/>
          <w:szCs w:val="24"/>
        </w:rPr>
        <w:t>或</w:t>
      </w:r>
      <w:r>
        <w:rPr>
          <w:rFonts w:hint="eastAsia"/>
          <w:sz w:val="24"/>
          <w:szCs w:val="24"/>
        </w:rPr>
        <w:t>其授权的代理人</w:t>
      </w:r>
      <w:r>
        <w:rPr>
          <w:rFonts w:hint="eastAsia" w:cstheme="minorEastAsia"/>
          <w:sz w:val="24"/>
          <w:szCs w:val="24"/>
        </w:rPr>
        <w:t>：</w:t>
      </w:r>
      <w:r>
        <w:rPr>
          <w:rFonts w:hint="eastAsia"/>
          <w:sz w:val="24"/>
          <w:szCs w:val="24"/>
          <w:u w:val="single"/>
        </w:rPr>
        <w:t xml:space="preserve">    （</w:t>
      </w:r>
      <w:r>
        <w:rPr>
          <w:rFonts w:hint="eastAsia" w:cstheme="minorEastAsia"/>
          <w:sz w:val="24"/>
          <w:szCs w:val="24"/>
          <w:u w:val="single"/>
        </w:rPr>
        <w:t>签字)</w:t>
      </w:r>
      <w:r>
        <w:rPr>
          <w:rFonts w:hint="eastAsia"/>
          <w:sz w:val="24"/>
          <w:szCs w:val="24"/>
          <w:u w:val="single"/>
        </w:rPr>
        <w:t xml:space="preserve"> </w:t>
      </w:r>
    </w:p>
    <w:p w14:paraId="3F1B8567">
      <w:pPr>
        <w:pStyle w:val="32"/>
        <w:tabs>
          <w:tab w:val="left" w:pos="829"/>
        </w:tabs>
        <w:spacing w:line="360" w:lineRule="auto"/>
        <w:ind w:firstLine="480" w:firstLineChars="200"/>
        <w:rPr>
          <w:sz w:val="24"/>
          <w:szCs w:val="24"/>
          <w:u w:val="single"/>
        </w:rPr>
      </w:pPr>
      <w:r>
        <w:rPr>
          <w:rFonts w:hint="eastAsia"/>
          <w:sz w:val="24"/>
          <w:szCs w:val="24"/>
        </w:rPr>
        <w:t xml:space="preserve">联合体成员名称： </w:t>
      </w:r>
      <w:r>
        <w:rPr>
          <w:rFonts w:hint="eastAsia"/>
          <w:sz w:val="24"/>
          <w:szCs w:val="24"/>
          <w:u w:val="single"/>
        </w:rPr>
        <w:t xml:space="preserve">       （盖单位章）   </w:t>
      </w:r>
    </w:p>
    <w:p w14:paraId="5B9305FC">
      <w:pPr>
        <w:pStyle w:val="32"/>
        <w:tabs>
          <w:tab w:val="left" w:pos="829"/>
        </w:tabs>
        <w:spacing w:line="360" w:lineRule="auto"/>
        <w:ind w:firstLine="480" w:firstLineChars="200"/>
        <w:rPr>
          <w:sz w:val="24"/>
          <w:szCs w:val="24"/>
          <w:u w:val="single"/>
        </w:rPr>
      </w:pPr>
      <w:r>
        <w:rPr>
          <w:rFonts w:hint="eastAsia" w:cs="Times New Roman"/>
          <w:sz w:val="24"/>
          <w:szCs w:val="24"/>
        </w:rPr>
        <w:t>法定代表人(单位负责人)</w:t>
      </w:r>
      <w:r>
        <w:rPr>
          <w:rFonts w:hint="eastAsia" w:cstheme="minorEastAsia"/>
          <w:sz w:val="24"/>
          <w:szCs w:val="24"/>
        </w:rPr>
        <w:t>或</w:t>
      </w:r>
      <w:r>
        <w:rPr>
          <w:rFonts w:hint="eastAsia"/>
          <w:sz w:val="24"/>
          <w:szCs w:val="24"/>
        </w:rPr>
        <w:t>其授权的代理人</w:t>
      </w:r>
      <w:r>
        <w:rPr>
          <w:rFonts w:hint="eastAsia" w:cstheme="minorEastAsia"/>
          <w:sz w:val="24"/>
          <w:szCs w:val="24"/>
        </w:rPr>
        <w:t>：</w:t>
      </w:r>
      <w:r>
        <w:rPr>
          <w:rFonts w:hint="eastAsia"/>
          <w:sz w:val="24"/>
          <w:szCs w:val="24"/>
          <w:u w:val="single"/>
        </w:rPr>
        <w:t xml:space="preserve">    （</w:t>
      </w:r>
      <w:r>
        <w:rPr>
          <w:rFonts w:hint="eastAsia" w:cstheme="minorEastAsia"/>
          <w:sz w:val="24"/>
          <w:szCs w:val="24"/>
          <w:u w:val="single"/>
        </w:rPr>
        <w:t>签字)</w:t>
      </w:r>
      <w:r>
        <w:rPr>
          <w:rFonts w:hint="eastAsia"/>
          <w:sz w:val="24"/>
          <w:szCs w:val="24"/>
          <w:u w:val="single"/>
        </w:rPr>
        <w:t xml:space="preserve"> </w:t>
      </w:r>
    </w:p>
    <w:p w14:paraId="016AE28C">
      <w:pPr>
        <w:pStyle w:val="32"/>
        <w:tabs>
          <w:tab w:val="left" w:pos="829"/>
        </w:tabs>
        <w:spacing w:line="360" w:lineRule="auto"/>
        <w:ind w:firstLine="480" w:firstLineChars="200"/>
        <w:rPr>
          <w:sz w:val="24"/>
          <w:szCs w:val="24"/>
          <w:u w:val="single"/>
        </w:rPr>
      </w:pPr>
      <w:r>
        <w:rPr>
          <w:rFonts w:hint="eastAsia"/>
          <w:sz w:val="24"/>
          <w:szCs w:val="24"/>
        </w:rPr>
        <w:t>联合体成员名称：</w:t>
      </w:r>
      <w:r>
        <w:rPr>
          <w:rFonts w:hint="eastAsia"/>
          <w:sz w:val="24"/>
          <w:szCs w:val="24"/>
          <w:u w:val="single"/>
        </w:rPr>
        <w:t xml:space="preserve">              （盖单位章）         </w:t>
      </w:r>
    </w:p>
    <w:p w14:paraId="7B815B0C">
      <w:pPr>
        <w:pStyle w:val="32"/>
        <w:tabs>
          <w:tab w:val="left" w:pos="829"/>
        </w:tabs>
        <w:spacing w:line="360" w:lineRule="auto"/>
        <w:ind w:firstLine="480" w:firstLineChars="200"/>
        <w:rPr>
          <w:sz w:val="24"/>
          <w:szCs w:val="24"/>
        </w:rPr>
      </w:pPr>
      <w:r>
        <w:rPr>
          <w:rFonts w:hint="eastAsia"/>
          <w:sz w:val="24"/>
          <w:szCs w:val="24"/>
        </w:rPr>
        <w:t>法定代表人（单位负责人）或其授权的代理人：</w:t>
      </w:r>
      <w:r>
        <w:rPr>
          <w:rFonts w:hint="eastAsia"/>
          <w:sz w:val="24"/>
          <w:szCs w:val="24"/>
          <w:u w:val="single"/>
        </w:rPr>
        <w:t xml:space="preserve">    （签字）</w:t>
      </w:r>
    </w:p>
    <w:p w14:paraId="4077DE70">
      <w:pPr>
        <w:pStyle w:val="32"/>
        <w:spacing w:line="360" w:lineRule="auto"/>
        <w:ind w:firstLine="5908" w:firstLineChars="2462"/>
        <w:jc w:val="left"/>
        <w:rPr>
          <w:sz w:val="24"/>
          <w:szCs w:val="24"/>
        </w:rPr>
      </w:pPr>
      <w:r>
        <w:rPr>
          <w:rFonts w:hint="eastAsia"/>
          <w:sz w:val="24"/>
          <w:szCs w:val="24"/>
          <w:u w:val="single"/>
        </w:rPr>
        <w:tab/>
      </w:r>
      <w:r>
        <w:rPr>
          <w:rFonts w:hint="eastAsia"/>
          <w:sz w:val="24"/>
          <w:szCs w:val="24"/>
          <w:u w:val="single"/>
        </w:rPr>
        <w:tab/>
      </w:r>
      <w:r>
        <w:rPr>
          <w:rFonts w:hint="eastAsia"/>
          <w:sz w:val="24"/>
          <w:szCs w:val="24"/>
        </w:rPr>
        <w:t>年</w:t>
      </w:r>
      <w:r>
        <w:rPr>
          <w:rFonts w:hint="eastAsia"/>
          <w:sz w:val="24"/>
          <w:szCs w:val="24"/>
          <w:u w:val="single"/>
        </w:rPr>
        <w:tab/>
      </w:r>
      <w:r>
        <w:rPr>
          <w:rFonts w:hint="eastAsia"/>
          <w:sz w:val="24"/>
          <w:szCs w:val="24"/>
          <w:u w:val="single"/>
        </w:rPr>
        <w:tab/>
      </w:r>
      <w:r>
        <w:rPr>
          <w:rFonts w:hint="eastAsia"/>
          <w:sz w:val="24"/>
          <w:szCs w:val="24"/>
        </w:rPr>
        <w:t>月</w:t>
      </w:r>
      <w:r>
        <w:rPr>
          <w:rFonts w:hint="eastAsia"/>
          <w:sz w:val="24"/>
          <w:szCs w:val="24"/>
          <w:u w:val="single"/>
        </w:rPr>
        <w:tab/>
      </w:r>
      <w:r>
        <w:rPr>
          <w:rFonts w:hint="eastAsia"/>
          <w:sz w:val="24"/>
          <w:szCs w:val="24"/>
          <w:u w:val="single"/>
        </w:rPr>
        <w:tab/>
      </w:r>
      <w:r>
        <w:rPr>
          <w:rFonts w:hint="eastAsia"/>
          <w:sz w:val="24"/>
          <w:szCs w:val="24"/>
        </w:rPr>
        <w:t>日</w:t>
      </w:r>
    </w:p>
    <w:p w14:paraId="59C450CC">
      <w:pPr>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br w:type="page"/>
      </w:r>
    </w:p>
    <w:p w14:paraId="010398C3">
      <w:pPr>
        <w:pStyle w:val="3"/>
        <w:numPr>
          <w:ilvl w:val="0"/>
          <w:numId w:val="0"/>
        </w:numPr>
        <w:ind w:leftChars="0"/>
        <w:jc w:val="center"/>
        <w:rPr>
          <w:rFonts w:hint="eastAsia" w:ascii="宋体" w:hAnsi="宋体" w:eastAsia="宋体" w:cs="宋体"/>
          <w:b/>
          <w:bCs/>
          <w:kern w:val="2"/>
          <w:sz w:val="32"/>
          <w:szCs w:val="32"/>
          <w:lang w:val="en-US" w:eastAsia="zh-CN" w:bidi="ar-SA"/>
        </w:rPr>
      </w:pPr>
      <w:bookmarkStart w:id="87" w:name="_Toc21706"/>
      <w:bookmarkStart w:id="88" w:name="_Toc5816"/>
      <w:bookmarkStart w:id="89" w:name="_Toc124950232"/>
      <w:r>
        <w:rPr>
          <w:rFonts w:hint="eastAsia" w:ascii="宋体" w:hAnsi="宋体" w:eastAsia="宋体" w:cs="宋体"/>
          <w:b/>
          <w:bCs/>
          <w:kern w:val="2"/>
          <w:sz w:val="32"/>
          <w:szCs w:val="32"/>
          <w:lang w:val="en-US" w:eastAsia="zh-CN" w:bidi="ar-SA"/>
        </w:rPr>
        <w:t>五、响应保证金</w:t>
      </w:r>
      <w:bookmarkEnd w:id="87"/>
      <w:bookmarkEnd w:id="88"/>
      <w:bookmarkEnd w:id="89"/>
    </w:p>
    <w:p w14:paraId="30508A66">
      <w:pPr>
        <w:pStyle w:val="3"/>
        <w:numPr>
          <w:ilvl w:val="0"/>
          <w:numId w:val="0"/>
        </w:numPr>
        <w:ind w:leftChars="0"/>
        <w:jc w:val="both"/>
        <w:rPr>
          <w:rFonts w:hint="eastAsia" w:ascii="宋体" w:hAnsi="宋体" w:eastAsia="宋体" w:cs="宋体"/>
          <w:b w:val="0"/>
          <w:bCs w:val="0"/>
          <w:kern w:val="2"/>
          <w:sz w:val="24"/>
          <w:szCs w:val="24"/>
          <w:lang w:val="en-US" w:eastAsia="zh-CN" w:bidi="ar-SA"/>
        </w:rPr>
      </w:pPr>
    </w:p>
    <w:p w14:paraId="076181F2">
      <w:pPr>
        <w:pStyle w:val="32"/>
        <w:tabs>
          <w:tab w:val="left" w:pos="829"/>
        </w:tabs>
        <w:spacing w:line="360" w:lineRule="auto"/>
        <w:ind w:firstLine="480" w:firstLineChars="200"/>
        <w:rPr>
          <w:rFonts w:hint="eastAsia"/>
          <w:sz w:val="24"/>
          <w:szCs w:val="24"/>
          <w:lang w:val="en-US" w:eastAsia="zh-CN"/>
        </w:rPr>
      </w:pPr>
      <w:bookmarkStart w:id="90" w:name="_Toc30837"/>
      <w:r>
        <w:rPr>
          <w:rFonts w:hint="eastAsia"/>
          <w:sz w:val="24"/>
          <w:szCs w:val="24"/>
          <w:lang w:val="en-US" w:eastAsia="zh-CN"/>
        </w:rPr>
        <w:t>采用银行转账方式的，供应商应在此提供转账凭证彩色扫描件。</w:t>
      </w:r>
      <w:bookmarkEnd w:id="90"/>
    </w:p>
    <w:p w14:paraId="29683A5B">
      <w:pPr>
        <w:pStyle w:val="32"/>
        <w:tabs>
          <w:tab w:val="left" w:pos="829"/>
        </w:tabs>
        <w:spacing w:line="360" w:lineRule="auto"/>
        <w:ind w:firstLine="480" w:firstLineChars="200"/>
        <w:rPr>
          <w:rFonts w:hint="eastAsia"/>
          <w:sz w:val="24"/>
          <w:szCs w:val="24"/>
          <w:lang w:val="en-US" w:eastAsia="zh-CN"/>
        </w:rPr>
        <w:sectPr>
          <w:footerReference r:id="rId16" w:type="default"/>
          <w:pgSz w:w="11900" w:h="16838"/>
          <w:pgMar w:top="1134" w:right="1417" w:bottom="1134" w:left="1417" w:header="850" w:footer="992" w:gutter="0"/>
          <w:pgNumType w:fmt="decimal"/>
          <w:cols w:space="0" w:num="1"/>
          <w:rtlGutter w:val="0"/>
          <w:docGrid w:linePitch="360" w:charSpace="0"/>
        </w:sectPr>
      </w:pPr>
    </w:p>
    <w:p w14:paraId="3B4C2BC2">
      <w:pPr>
        <w:pStyle w:val="3"/>
        <w:numPr>
          <w:ilvl w:val="0"/>
          <w:numId w:val="0"/>
        </w:numPr>
        <w:ind w:leftChars="0"/>
        <w:jc w:val="center"/>
        <w:rPr>
          <w:rFonts w:hint="eastAsia" w:ascii="宋体" w:hAnsi="宋体" w:eastAsia="宋体" w:cs="宋体"/>
          <w:b/>
          <w:bCs/>
          <w:sz w:val="32"/>
          <w:szCs w:val="32"/>
        </w:rPr>
      </w:pPr>
      <w:bookmarkStart w:id="91" w:name="_Toc13827"/>
      <w:r>
        <w:rPr>
          <w:rFonts w:hint="eastAsia" w:ascii="宋体" w:hAnsi="宋体" w:eastAsia="宋体" w:cs="宋体"/>
          <w:b/>
          <w:bCs/>
          <w:kern w:val="2"/>
          <w:sz w:val="32"/>
          <w:szCs w:val="32"/>
          <w:lang w:val="en-US" w:eastAsia="zh-CN" w:bidi="ar-SA"/>
        </w:rPr>
        <w:t>六、</w:t>
      </w:r>
      <w:r>
        <w:rPr>
          <w:rFonts w:hint="eastAsia" w:ascii="宋体" w:hAnsi="宋体" w:eastAsia="宋体" w:cs="宋体"/>
          <w:b/>
          <w:bCs/>
          <w:sz w:val="32"/>
          <w:szCs w:val="32"/>
        </w:rPr>
        <w:t>报价表</w:t>
      </w:r>
      <w:bookmarkEnd w:id="86"/>
      <w:bookmarkEnd w:id="91"/>
    </w:p>
    <w:p w14:paraId="0621D25E">
      <w:pPr>
        <w:widowControl w:val="0"/>
        <w:numPr>
          <w:ilvl w:val="0"/>
          <w:numId w:val="0"/>
        </w:numPr>
        <w:jc w:val="both"/>
      </w:pPr>
    </w:p>
    <w:p w14:paraId="16619FF3">
      <w:pPr>
        <w:spacing w:line="360" w:lineRule="auto"/>
        <w:rPr>
          <w:rFonts w:cs="宋体"/>
          <w:b/>
          <w:bCs/>
          <w:sz w:val="24"/>
          <w:u w:val="single"/>
        </w:rPr>
      </w:pPr>
    </w:p>
    <w:p w14:paraId="7DC46C48">
      <w:pPr>
        <w:spacing w:before="109" w:line="205" w:lineRule="auto"/>
        <w:ind w:left="14"/>
        <w:jc w:val="center"/>
        <w:outlineLvl w:val="0"/>
        <w:rPr>
          <w:rFonts w:hint="eastAsia" w:ascii="宋体" w:hAnsi="宋体" w:eastAsia="宋体" w:cs="宋体"/>
          <w:sz w:val="24"/>
          <w:szCs w:val="24"/>
          <w:lang w:val="en-US" w:eastAsia="zh-CN"/>
        </w:rPr>
      </w:pPr>
      <w:r>
        <w:rPr>
          <w:rFonts w:hint="eastAsia" w:ascii="宋体" w:hAnsi="宋体" w:cs="宋体"/>
          <w:b/>
          <w:bCs/>
          <w:sz w:val="24"/>
          <w:szCs w:val="24"/>
          <w:lang w:val="en-US" w:eastAsia="zh-CN"/>
        </w:rPr>
        <w:t>施工项目临聘用工</w:t>
      </w:r>
      <w:r>
        <w:rPr>
          <w:rFonts w:ascii="宋体" w:hAnsi="宋体" w:eastAsia="宋体" w:cs="宋体"/>
          <w:b/>
          <w:bCs/>
          <w:sz w:val="24"/>
          <w:szCs w:val="24"/>
        </w:rPr>
        <w:t>劳务外包</w:t>
      </w:r>
      <w:r>
        <w:rPr>
          <w:rFonts w:hint="eastAsia" w:ascii="宋体" w:hAnsi="宋体" w:eastAsia="宋体" w:cs="宋体"/>
          <w:b/>
          <w:bCs/>
          <w:sz w:val="24"/>
          <w:szCs w:val="24"/>
          <w:lang w:val="en-US" w:eastAsia="zh-CN"/>
        </w:rPr>
        <w:t>需求</w:t>
      </w:r>
      <w:r>
        <w:rPr>
          <w:rFonts w:hint="eastAsia" w:ascii="宋体" w:hAnsi="宋体" w:cs="宋体"/>
          <w:b/>
          <w:bCs/>
          <w:sz w:val="24"/>
          <w:szCs w:val="24"/>
          <w:lang w:val="en-US" w:eastAsia="zh-CN"/>
        </w:rPr>
        <w:t>限价清</w:t>
      </w:r>
      <w:r>
        <w:rPr>
          <w:rFonts w:hint="eastAsia" w:ascii="宋体" w:hAnsi="宋体" w:eastAsia="宋体" w:cs="宋体"/>
          <w:b/>
          <w:bCs/>
          <w:sz w:val="24"/>
          <w:szCs w:val="24"/>
          <w:lang w:val="en-US" w:eastAsia="zh-CN"/>
        </w:rPr>
        <w:t>单</w:t>
      </w:r>
    </w:p>
    <w:p w14:paraId="5F016960">
      <w:pPr>
        <w:spacing w:before="109" w:line="205" w:lineRule="auto"/>
        <w:ind w:left="14"/>
        <w:jc w:val="center"/>
        <w:outlineLvl w:val="0"/>
        <w:rPr>
          <w:rFonts w:hint="default" w:ascii="宋体" w:hAnsi="宋体" w:eastAsia="宋体" w:cs="宋体"/>
          <w:sz w:val="24"/>
          <w:szCs w:val="24"/>
          <w:lang w:val="en-US" w:eastAsia="zh-CN"/>
        </w:rPr>
      </w:pPr>
    </w:p>
    <w:tbl>
      <w:tblPr>
        <w:tblStyle w:val="31"/>
        <w:tblW w:w="95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9"/>
        <w:gridCol w:w="1997"/>
        <w:gridCol w:w="758"/>
        <w:gridCol w:w="623"/>
        <w:gridCol w:w="929"/>
        <w:gridCol w:w="1050"/>
        <w:gridCol w:w="801"/>
        <w:gridCol w:w="978"/>
        <w:gridCol w:w="1072"/>
      </w:tblGrid>
      <w:tr w14:paraId="01FBE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1309" w:type="dxa"/>
            <w:vMerge w:val="restart"/>
            <w:vAlign w:val="center"/>
          </w:tcPr>
          <w:p w14:paraId="0F4C4376">
            <w:pPr>
              <w:pStyle w:val="43"/>
              <w:spacing w:before="52" w:line="221" w:lineRule="auto"/>
              <w:jc w:val="center"/>
              <w:rPr>
                <w:rFonts w:hint="eastAsia" w:eastAsia="宋体"/>
                <w:sz w:val="18"/>
                <w:szCs w:val="18"/>
                <w:lang w:val="en-US" w:eastAsia="zh-CN"/>
              </w:rPr>
            </w:pPr>
            <w:r>
              <w:rPr>
                <w:rFonts w:hint="eastAsia"/>
                <w:sz w:val="18"/>
                <w:szCs w:val="18"/>
                <w:lang w:val="en-US" w:eastAsia="zh-CN"/>
              </w:rPr>
              <w:t>序号</w:t>
            </w:r>
          </w:p>
        </w:tc>
        <w:tc>
          <w:tcPr>
            <w:tcW w:w="1997" w:type="dxa"/>
            <w:vMerge w:val="restart"/>
            <w:vAlign w:val="center"/>
          </w:tcPr>
          <w:p w14:paraId="61F90F81">
            <w:pPr>
              <w:pStyle w:val="43"/>
              <w:spacing w:before="52" w:line="219" w:lineRule="auto"/>
              <w:jc w:val="center"/>
              <w:rPr>
                <w:rFonts w:hint="eastAsia" w:eastAsia="宋体"/>
                <w:sz w:val="18"/>
                <w:szCs w:val="18"/>
                <w:lang w:eastAsia="zh-CN"/>
              </w:rPr>
            </w:pPr>
            <w:r>
              <w:rPr>
                <w:rFonts w:hint="eastAsia"/>
                <w:spacing w:val="-2"/>
                <w:sz w:val="18"/>
                <w:szCs w:val="18"/>
                <w:lang w:val="en-US" w:eastAsia="zh-CN"/>
              </w:rPr>
              <w:t>名称</w:t>
            </w:r>
          </w:p>
        </w:tc>
        <w:tc>
          <w:tcPr>
            <w:tcW w:w="758" w:type="dxa"/>
            <w:vMerge w:val="restart"/>
            <w:vAlign w:val="center"/>
          </w:tcPr>
          <w:p w14:paraId="0DE77A70">
            <w:pPr>
              <w:pStyle w:val="43"/>
              <w:spacing w:before="118" w:line="322" w:lineRule="auto"/>
              <w:ind w:left="23" w:right="29"/>
              <w:jc w:val="center"/>
              <w:rPr>
                <w:rFonts w:hint="eastAsia"/>
                <w:spacing w:val="-2"/>
                <w:sz w:val="18"/>
                <w:szCs w:val="18"/>
                <w:lang w:val="en-US" w:eastAsia="zh-CN"/>
              </w:rPr>
            </w:pPr>
            <w:r>
              <w:rPr>
                <w:rFonts w:hint="eastAsia"/>
                <w:spacing w:val="-2"/>
                <w:sz w:val="18"/>
                <w:szCs w:val="18"/>
                <w:lang w:val="en-US" w:eastAsia="zh-CN"/>
              </w:rPr>
              <w:t>服务</w:t>
            </w:r>
          </w:p>
          <w:p w14:paraId="768F925D">
            <w:pPr>
              <w:pStyle w:val="43"/>
              <w:spacing w:before="118" w:line="322" w:lineRule="auto"/>
              <w:ind w:left="23" w:right="29"/>
              <w:jc w:val="center"/>
              <w:rPr>
                <w:rFonts w:hint="eastAsia"/>
                <w:spacing w:val="-2"/>
                <w:sz w:val="18"/>
                <w:szCs w:val="18"/>
                <w:lang w:val="en-US" w:eastAsia="zh-CN"/>
              </w:rPr>
            </w:pPr>
            <w:r>
              <w:rPr>
                <w:rFonts w:hint="eastAsia"/>
                <w:spacing w:val="-2"/>
                <w:sz w:val="18"/>
                <w:szCs w:val="18"/>
                <w:lang w:val="en-US" w:eastAsia="zh-CN"/>
              </w:rPr>
              <w:t>期限</w:t>
            </w:r>
          </w:p>
          <w:p w14:paraId="4F011938">
            <w:pPr>
              <w:pStyle w:val="43"/>
              <w:spacing w:before="118" w:line="322" w:lineRule="auto"/>
              <w:ind w:left="23" w:right="29"/>
              <w:jc w:val="center"/>
              <w:rPr>
                <w:rFonts w:hint="default"/>
                <w:spacing w:val="-2"/>
                <w:sz w:val="18"/>
                <w:szCs w:val="18"/>
                <w:lang w:val="en-US" w:eastAsia="zh-CN"/>
              </w:rPr>
            </w:pPr>
            <w:r>
              <w:rPr>
                <w:rFonts w:hint="eastAsia"/>
                <w:spacing w:val="-2"/>
                <w:sz w:val="18"/>
                <w:szCs w:val="18"/>
                <w:lang w:val="en-US" w:eastAsia="zh-CN"/>
              </w:rPr>
              <w:t>（月）</w:t>
            </w:r>
          </w:p>
        </w:tc>
        <w:tc>
          <w:tcPr>
            <w:tcW w:w="623" w:type="dxa"/>
            <w:vMerge w:val="restart"/>
            <w:vAlign w:val="center"/>
          </w:tcPr>
          <w:p w14:paraId="7A2F0828">
            <w:pPr>
              <w:pStyle w:val="43"/>
              <w:spacing w:before="118" w:line="322" w:lineRule="auto"/>
              <w:ind w:left="23" w:right="29"/>
              <w:jc w:val="center"/>
              <w:rPr>
                <w:rFonts w:hint="eastAsia"/>
                <w:spacing w:val="-2"/>
                <w:sz w:val="18"/>
                <w:szCs w:val="18"/>
                <w:lang w:val="en-US" w:eastAsia="zh-CN"/>
              </w:rPr>
            </w:pPr>
            <w:r>
              <w:rPr>
                <w:spacing w:val="-2"/>
                <w:sz w:val="18"/>
                <w:szCs w:val="18"/>
              </w:rPr>
              <w:t>拟</w:t>
            </w:r>
            <w:r>
              <w:rPr>
                <w:rFonts w:hint="eastAsia"/>
                <w:spacing w:val="-2"/>
                <w:sz w:val="18"/>
                <w:szCs w:val="18"/>
                <w:lang w:val="en-US" w:eastAsia="zh-CN"/>
              </w:rPr>
              <w:t>需求</w:t>
            </w:r>
          </w:p>
          <w:p w14:paraId="56612FDA">
            <w:pPr>
              <w:pStyle w:val="43"/>
              <w:spacing w:before="118" w:line="322" w:lineRule="auto"/>
              <w:ind w:left="23" w:right="29"/>
              <w:jc w:val="center"/>
              <w:rPr>
                <w:sz w:val="18"/>
                <w:szCs w:val="18"/>
              </w:rPr>
            </w:pPr>
            <w:r>
              <w:rPr>
                <w:spacing w:val="2"/>
                <w:sz w:val="18"/>
                <w:szCs w:val="18"/>
              </w:rPr>
              <w:t>数</w:t>
            </w:r>
            <w:r>
              <w:rPr>
                <w:sz w:val="18"/>
                <w:szCs w:val="18"/>
              </w:rPr>
              <w:t>量</w:t>
            </w:r>
          </w:p>
          <w:p w14:paraId="4DC8467E">
            <w:pPr>
              <w:pStyle w:val="43"/>
              <w:spacing w:before="118" w:line="322" w:lineRule="auto"/>
              <w:ind w:left="23" w:right="29"/>
              <w:jc w:val="center"/>
              <w:rPr>
                <w:rFonts w:hint="eastAsia" w:eastAsia="宋体"/>
                <w:sz w:val="18"/>
                <w:szCs w:val="18"/>
                <w:lang w:eastAsia="zh-CN"/>
              </w:rPr>
            </w:pPr>
            <w:r>
              <w:rPr>
                <w:rFonts w:hint="eastAsia"/>
                <w:sz w:val="18"/>
                <w:szCs w:val="18"/>
                <w:lang w:eastAsia="zh-CN"/>
              </w:rPr>
              <w:t>（</w:t>
            </w:r>
            <w:r>
              <w:rPr>
                <w:rFonts w:hint="eastAsia"/>
                <w:sz w:val="18"/>
                <w:szCs w:val="18"/>
                <w:lang w:val="en-US" w:eastAsia="zh-CN"/>
              </w:rPr>
              <w:t>人</w:t>
            </w:r>
            <w:r>
              <w:rPr>
                <w:rFonts w:hint="eastAsia"/>
                <w:sz w:val="18"/>
                <w:szCs w:val="18"/>
                <w:lang w:eastAsia="zh-CN"/>
              </w:rPr>
              <w:t>）</w:t>
            </w:r>
          </w:p>
        </w:tc>
        <w:tc>
          <w:tcPr>
            <w:tcW w:w="2780" w:type="dxa"/>
            <w:gridSpan w:val="3"/>
            <w:vAlign w:val="center"/>
          </w:tcPr>
          <w:p w14:paraId="26CE2731">
            <w:pPr>
              <w:pStyle w:val="43"/>
              <w:spacing w:before="151" w:line="219" w:lineRule="auto"/>
              <w:jc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含税费用组成（元/人/月）</w:t>
            </w:r>
          </w:p>
        </w:tc>
        <w:tc>
          <w:tcPr>
            <w:tcW w:w="978" w:type="dxa"/>
            <w:vMerge w:val="restart"/>
            <w:vAlign w:val="center"/>
          </w:tcPr>
          <w:p w14:paraId="2786025A">
            <w:pPr>
              <w:pStyle w:val="43"/>
              <w:spacing w:before="52" w:line="337" w:lineRule="auto"/>
              <w:ind w:left="217" w:right="67" w:hanging="159"/>
              <w:jc w:val="center"/>
              <w:rPr>
                <w:rFonts w:hint="eastAsia" w:eastAsia="宋体"/>
                <w:spacing w:val="-2"/>
                <w:sz w:val="18"/>
                <w:szCs w:val="18"/>
                <w:lang w:val="en-US" w:eastAsia="zh-CN"/>
              </w:rPr>
            </w:pPr>
            <w:r>
              <w:rPr>
                <w:rFonts w:hint="eastAsia"/>
                <w:spacing w:val="-2"/>
                <w:sz w:val="18"/>
                <w:szCs w:val="18"/>
                <w:lang w:val="en-US" w:eastAsia="zh-CN"/>
              </w:rPr>
              <w:t>合计</w:t>
            </w:r>
          </w:p>
        </w:tc>
        <w:tc>
          <w:tcPr>
            <w:tcW w:w="1072" w:type="dxa"/>
            <w:vMerge w:val="restart"/>
            <w:vAlign w:val="center"/>
          </w:tcPr>
          <w:p w14:paraId="164E8811">
            <w:pPr>
              <w:pStyle w:val="43"/>
              <w:spacing w:before="52" w:line="325" w:lineRule="auto"/>
              <w:ind w:right="349"/>
              <w:jc w:val="center"/>
              <w:rPr>
                <w:rFonts w:hint="default" w:eastAsia="宋体"/>
                <w:sz w:val="18"/>
                <w:szCs w:val="18"/>
                <w:lang w:val="en-US" w:eastAsia="zh-CN"/>
              </w:rPr>
            </w:pPr>
            <w:r>
              <w:rPr>
                <w:rFonts w:hint="eastAsia"/>
                <w:sz w:val="18"/>
                <w:szCs w:val="18"/>
                <w:lang w:val="en-US" w:eastAsia="zh-CN"/>
              </w:rPr>
              <w:t>备注</w:t>
            </w:r>
          </w:p>
        </w:tc>
      </w:tr>
      <w:tr w14:paraId="0D9F4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309" w:type="dxa"/>
            <w:vMerge w:val="continue"/>
            <w:tcBorders>
              <w:bottom w:val="nil"/>
            </w:tcBorders>
            <w:vAlign w:val="center"/>
          </w:tcPr>
          <w:p w14:paraId="7292CEC5">
            <w:pPr>
              <w:pStyle w:val="43"/>
              <w:spacing w:before="52" w:line="221" w:lineRule="auto"/>
              <w:ind w:left="561"/>
              <w:jc w:val="center"/>
              <w:rPr>
                <w:spacing w:val="-2"/>
              </w:rPr>
            </w:pPr>
          </w:p>
        </w:tc>
        <w:tc>
          <w:tcPr>
            <w:tcW w:w="1997" w:type="dxa"/>
            <w:vMerge w:val="continue"/>
            <w:tcBorders>
              <w:bottom w:val="nil"/>
            </w:tcBorders>
            <w:vAlign w:val="center"/>
          </w:tcPr>
          <w:p w14:paraId="66CA7636">
            <w:pPr>
              <w:pStyle w:val="43"/>
              <w:spacing w:before="52" w:line="219" w:lineRule="auto"/>
              <w:ind w:left="871"/>
              <w:jc w:val="center"/>
              <w:rPr>
                <w:spacing w:val="-2"/>
              </w:rPr>
            </w:pPr>
          </w:p>
        </w:tc>
        <w:tc>
          <w:tcPr>
            <w:tcW w:w="758" w:type="dxa"/>
            <w:vMerge w:val="continue"/>
            <w:vAlign w:val="center"/>
          </w:tcPr>
          <w:p w14:paraId="6F7C20FD">
            <w:pPr>
              <w:pStyle w:val="43"/>
              <w:spacing w:before="118" w:line="322" w:lineRule="auto"/>
              <w:ind w:left="23" w:right="29"/>
              <w:jc w:val="center"/>
              <w:rPr>
                <w:spacing w:val="-2"/>
              </w:rPr>
            </w:pPr>
          </w:p>
        </w:tc>
        <w:tc>
          <w:tcPr>
            <w:tcW w:w="623" w:type="dxa"/>
            <w:vMerge w:val="continue"/>
            <w:vAlign w:val="center"/>
          </w:tcPr>
          <w:p w14:paraId="7731C55C">
            <w:pPr>
              <w:pStyle w:val="43"/>
              <w:spacing w:before="118" w:line="322" w:lineRule="auto"/>
              <w:ind w:left="23" w:right="29"/>
              <w:jc w:val="center"/>
              <w:rPr>
                <w:spacing w:val="-2"/>
              </w:rPr>
            </w:pPr>
          </w:p>
        </w:tc>
        <w:tc>
          <w:tcPr>
            <w:tcW w:w="929" w:type="dxa"/>
            <w:shd w:val="clear" w:color="auto" w:fill="auto"/>
            <w:vAlign w:val="center"/>
          </w:tcPr>
          <w:p w14:paraId="7CBE0D58">
            <w:pPr>
              <w:pStyle w:val="43"/>
              <w:spacing w:before="151" w:line="219" w:lineRule="auto"/>
              <w:jc w:val="center"/>
              <w:rPr>
                <w:rFonts w:hint="eastAsia" w:ascii="宋体" w:hAnsi="宋体" w:eastAsia="宋体" w:cs="宋体"/>
                <w:snapToGrid w:val="0"/>
                <w:color w:val="000000"/>
                <w:spacing w:val="3"/>
                <w:kern w:val="0"/>
                <w:sz w:val="18"/>
                <w:szCs w:val="18"/>
                <w:lang w:val="en-US" w:eastAsia="zh-CN" w:bidi="ar-SA"/>
              </w:rPr>
            </w:pPr>
            <w:r>
              <w:rPr>
                <w:rFonts w:hint="eastAsia"/>
                <w:spacing w:val="3"/>
                <w:sz w:val="18"/>
                <w:szCs w:val="18"/>
                <w:lang w:val="en-US" w:eastAsia="zh-CN"/>
              </w:rPr>
              <w:t>管理费</w:t>
            </w:r>
          </w:p>
        </w:tc>
        <w:tc>
          <w:tcPr>
            <w:tcW w:w="1050" w:type="dxa"/>
            <w:shd w:val="clear" w:color="auto" w:fill="auto"/>
            <w:vAlign w:val="center"/>
          </w:tcPr>
          <w:p w14:paraId="75E3BCDD">
            <w:pPr>
              <w:pStyle w:val="43"/>
              <w:spacing w:before="151" w:line="219" w:lineRule="auto"/>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b w:val="0"/>
                <w:bCs w:val="0"/>
                <w:i w:val="0"/>
                <w:iCs w:val="0"/>
                <w:color w:val="auto"/>
                <w:kern w:val="0"/>
                <w:sz w:val="18"/>
                <w:szCs w:val="18"/>
                <w:highlight w:val="none"/>
                <w:u w:val="none"/>
                <w:lang w:val="en-US" w:eastAsia="zh-CN" w:bidi="ar"/>
              </w:rPr>
              <w:t>风险准备金</w:t>
            </w:r>
          </w:p>
        </w:tc>
        <w:tc>
          <w:tcPr>
            <w:tcW w:w="801" w:type="dxa"/>
            <w:vAlign w:val="center"/>
          </w:tcPr>
          <w:p w14:paraId="73095844">
            <w:pPr>
              <w:pStyle w:val="43"/>
              <w:spacing w:before="151" w:line="219" w:lineRule="auto"/>
              <w:jc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小计</w:t>
            </w:r>
          </w:p>
        </w:tc>
        <w:tc>
          <w:tcPr>
            <w:tcW w:w="978" w:type="dxa"/>
            <w:vMerge w:val="continue"/>
            <w:tcBorders>
              <w:bottom w:val="nil"/>
            </w:tcBorders>
            <w:vAlign w:val="center"/>
          </w:tcPr>
          <w:p w14:paraId="4044A67F">
            <w:pPr>
              <w:pStyle w:val="43"/>
              <w:spacing w:before="52" w:line="337" w:lineRule="auto"/>
              <w:ind w:left="217" w:right="67" w:hanging="159"/>
              <w:jc w:val="center"/>
              <w:rPr>
                <w:spacing w:val="-2"/>
              </w:rPr>
            </w:pPr>
          </w:p>
        </w:tc>
        <w:tc>
          <w:tcPr>
            <w:tcW w:w="1072" w:type="dxa"/>
            <w:vMerge w:val="continue"/>
            <w:tcBorders>
              <w:bottom w:val="nil"/>
            </w:tcBorders>
            <w:vAlign w:val="center"/>
          </w:tcPr>
          <w:p w14:paraId="7850B0A1">
            <w:pPr>
              <w:pStyle w:val="43"/>
              <w:spacing w:before="52" w:line="325" w:lineRule="auto"/>
              <w:ind w:left="348" w:right="349" w:firstLine="80"/>
              <w:jc w:val="center"/>
              <w:rPr>
                <w:spacing w:val="-3"/>
              </w:rPr>
            </w:pPr>
          </w:p>
        </w:tc>
      </w:tr>
      <w:tr w14:paraId="59880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trPr>
        <w:tc>
          <w:tcPr>
            <w:tcW w:w="1309" w:type="dxa"/>
            <w:vAlign w:val="center"/>
          </w:tcPr>
          <w:p w14:paraId="13629167">
            <w:pPr>
              <w:pStyle w:val="43"/>
              <w:spacing w:before="52" w:line="220" w:lineRule="auto"/>
              <w:ind w:left="240"/>
              <w:jc w:val="center"/>
              <w:rPr>
                <w:rFonts w:hint="eastAsia" w:eastAsia="宋体"/>
                <w:lang w:val="en-US" w:eastAsia="zh-CN"/>
              </w:rPr>
            </w:pPr>
            <w:r>
              <w:rPr>
                <w:rFonts w:hint="eastAsia"/>
                <w:lang w:val="en-US" w:eastAsia="zh-CN"/>
              </w:rPr>
              <w:t>1</w:t>
            </w:r>
          </w:p>
        </w:tc>
        <w:tc>
          <w:tcPr>
            <w:tcW w:w="1997" w:type="dxa"/>
            <w:vAlign w:val="center"/>
          </w:tcPr>
          <w:p w14:paraId="34F5F1FE">
            <w:pPr>
              <w:pStyle w:val="43"/>
              <w:spacing w:line="207" w:lineRule="auto"/>
              <w:ind w:left="2"/>
              <w:jc w:val="center"/>
              <w:rPr>
                <w:rFonts w:hint="default" w:eastAsia="宋体"/>
                <w:lang w:val="en-US" w:eastAsia="zh-CN"/>
              </w:rPr>
            </w:pPr>
            <w:r>
              <w:rPr>
                <w:rFonts w:hint="eastAsia"/>
                <w:lang w:val="en-US" w:eastAsia="zh-CN"/>
              </w:rPr>
              <w:t>辅助岗位劳务外包</w:t>
            </w:r>
          </w:p>
        </w:tc>
        <w:tc>
          <w:tcPr>
            <w:tcW w:w="758" w:type="dxa"/>
            <w:vAlign w:val="center"/>
          </w:tcPr>
          <w:p w14:paraId="4E85F9DD">
            <w:pPr>
              <w:pStyle w:val="43"/>
              <w:spacing w:before="52"/>
              <w:jc w:val="center"/>
              <w:rPr>
                <w:rFonts w:hint="default" w:eastAsia="宋体"/>
                <w:lang w:val="en-US" w:eastAsia="zh-CN"/>
              </w:rPr>
            </w:pPr>
            <w:r>
              <w:rPr>
                <w:rFonts w:hint="eastAsia"/>
                <w:lang w:val="en-US" w:eastAsia="zh-CN"/>
              </w:rPr>
              <w:t>36</w:t>
            </w:r>
          </w:p>
        </w:tc>
        <w:tc>
          <w:tcPr>
            <w:tcW w:w="623" w:type="dxa"/>
            <w:vAlign w:val="center"/>
          </w:tcPr>
          <w:p w14:paraId="3BEC99B2">
            <w:pPr>
              <w:pStyle w:val="43"/>
              <w:spacing w:before="52"/>
              <w:jc w:val="center"/>
              <w:rPr>
                <w:rFonts w:hint="default" w:eastAsia="宋体"/>
                <w:lang w:val="en-US" w:eastAsia="zh-CN"/>
              </w:rPr>
            </w:pPr>
            <w:r>
              <w:rPr>
                <w:rFonts w:hint="eastAsia"/>
                <w:lang w:val="en-US" w:eastAsia="zh-CN"/>
              </w:rPr>
              <w:t>150</w:t>
            </w:r>
          </w:p>
        </w:tc>
        <w:tc>
          <w:tcPr>
            <w:tcW w:w="929" w:type="dxa"/>
            <w:vAlign w:val="center"/>
          </w:tcPr>
          <w:p w14:paraId="536CEA03">
            <w:pPr>
              <w:pStyle w:val="43"/>
              <w:spacing w:before="52" w:line="239" w:lineRule="auto"/>
              <w:ind w:right="3"/>
              <w:jc w:val="center"/>
              <w:rPr>
                <w:rFonts w:hint="default" w:eastAsia="宋体"/>
                <w:lang w:val="en-US" w:eastAsia="zh-CN"/>
              </w:rPr>
            </w:pPr>
          </w:p>
        </w:tc>
        <w:tc>
          <w:tcPr>
            <w:tcW w:w="1050" w:type="dxa"/>
            <w:vAlign w:val="center"/>
          </w:tcPr>
          <w:p w14:paraId="66166131">
            <w:pPr>
              <w:pStyle w:val="43"/>
              <w:spacing w:before="52" w:line="239" w:lineRule="auto"/>
              <w:jc w:val="center"/>
              <w:rPr>
                <w:rFonts w:hint="default" w:eastAsia="宋体"/>
                <w:lang w:val="en-US" w:eastAsia="zh-CN"/>
              </w:rPr>
            </w:pPr>
          </w:p>
        </w:tc>
        <w:tc>
          <w:tcPr>
            <w:tcW w:w="801" w:type="dxa"/>
            <w:vAlign w:val="center"/>
          </w:tcPr>
          <w:p w14:paraId="263D854F">
            <w:pPr>
              <w:pStyle w:val="43"/>
              <w:spacing w:before="52" w:line="239" w:lineRule="auto"/>
              <w:jc w:val="center"/>
              <w:rPr>
                <w:rFonts w:hint="default" w:eastAsia="宋体"/>
                <w:lang w:val="en-US" w:eastAsia="zh-CN"/>
              </w:rPr>
            </w:pPr>
          </w:p>
        </w:tc>
        <w:tc>
          <w:tcPr>
            <w:tcW w:w="978" w:type="dxa"/>
            <w:vAlign w:val="center"/>
          </w:tcPr>
          <w:p w14:paraId="0AE250E1">
            <w:pPr>
              <w:pStyle w:val="43"/>
              <w:spacing w:before="52" w:line="239" w:lineRule="auto"/>
              <w:jc w:val="center"/>
              <w:rPr>
                <w:rFonts w:hint="default" w:eastAsia="宋体"/>
                <w:lang w:val="en-US" w:eastAsia="zh-CN"/>
              </w:rPr>
            </w:pPr>
          </w:p>
        </w:tc>
        <w:tc>
          <w:tcPr>
            <w:tcW w:w="1072" w:type="dxa"/>
            <w:vAlign w:val="center"/>
          </w:tcPr>
          <w:p w14:paraId="38A5F2BB">
            <w:pPr>
              <w:jc w:val="center"/>
              <w:rPr>
                <w:rFonts w:ascii="Arial"/>
                <w:sz w:val="21"/>
              </w:rPr>
            </w:pPr>
          </w:p>
        </w:tc>
      </w:tr>
      <w:tr w14:paraId="4FC4F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309" w:type="dxa"/>
            <w:vAlign w:val="center"/>
          </w:tcPr>
          <w:p w14:paraId="1141A86B">
            <w:pPr>
              <w:pStyle w:val="43"/>
              <w:spacing w:before="52" w:line="343" w:lineRule="auto"/>
              <w:ind w:right="6"/>
              <w:jc w:val="center"/>
            </w:pPr>
          </w:p>
        </w:tc>
        <w:tc>
          <w:tcPr>
            <w:tcW w:w="1997" w:type="dxa"/>
            <w:vAlign w:val="center"/>
          </w:tcPr>
          <w:p w14:paraId="7AF52BCF">
            <w:pPr>
              <w:pStyle w:val="43"/>
              <w:spacing w:line="220" w:lineRule="auto"/>
              <w:ind w:left="2"/>
              <w:jc w:val="center"/>
            </w:pPr>
          </w:p>
        </w:tc>
        <w:tc>
          <w:tcPr>
            <w:tcW w:w="758" w:type="dxa"/>
            <w:vAlign w:val="center"/>
          </w:tcPr>
          <w:p w14:paraId="7D33FD20">
            <w:pPr>
              <w:pStyle w:val="43"/>
              <w:spacing w:before="52" w:line="224" w:lineRule="auto"/>
              <w:ind w:left="143"/>
              <w:jc w:val="center"/>
            </w:pPr>
          </w:p>
        </w:tc>
        <w:tc>
          <w:tcPr>
            <w:tcW w:w="623" w:type="dxa"/>
            <w:vAlign w:val="center"/>
          </w:tcPr>
          <w:p w14:paraId="40363F7A">
            <w:pPr>
              <w:pStyle w:val="43"/>
              <w:spacing w:before="52" w:line="224" w:lineRule="auto"/>
              <w:ind w:left="143"/>
              <w:jc w:val="center"/>
            </w:pPr>
          </w:p>
        </w:tc>
        <w:tc>
          <w:tcPr>
            <w:tcW w:w="929" w:type="dxa"/>
            <w:vAlign w:val="center"/>
          </w:tcPr>
          <w:p w14:paraId="444E08C0">
            <w:pPr>
              <w:pStyle w:val="43"/>
              <w:spacing w:before="52" w:line="216" w:lineRule="auto"/>
              <w:jc w:val="center"/>
            </w:pPr>
          </w:p>
        </w:tc>
        <w:tc>
          <w:tcPr>
            <w:tcW w:w="1050" w:type="dxa"/>
            <w:vAlign w:val="center"/>
          </w:tcPr>
          <w:p w14:paraId="72D9B8D4">
            <w:pPr>
              <w:pStyle w:val="43"/>
              <w:spacing w:before="52" w:line="239" w:lineRule="auto"/>
              <w:ind w:left="428"/>
              <w:jc w:val="center"/>
            </w:pPr>
          </w:p>
        </w:tc>
        <w:tc>
          <w:tcPr>
            <w:tcW w:w="801" w:type="dxa"/>
            <w:vAlign w:val="center"/>
          </w:tcPr>
          <w:p w14:paraId="24877134">
            <w:pPr>
              <w:pStyle w:val="43"/>
              <w:spacing w:before="52" w:line="239" w:lineRule="auto"/>
              <w:ind w:left="109"/>
              <w:jc w:val="center"/>
            </w:pPr>
          </w:p>
        </w:tc>
        <w:tc>
          <w:tcPr>
            <w:tcW w:w="978" w:type="dxa"/>
            <w:vAlign w:val="center"/>
          </w:tcPr>
          <w:p w14:paraId="4025C126">
            <w:pPr>
              <w:pStyle w:val="43"/>
              <w:spacing w:before="52" w:line="239" w:lineRule="auto"/>
              <w:ind w:left="180"/>
              <w:jc w:val="center"/>
            </w:pPr>
          </w:p>
        </w:tc>
        <w:tc>
          <w:tcPr>
            <w:tcW w:w="1072" w:type="dxa"/>
            <w:vAlign w:val="center"/>
          </w:tcPr>
          <w:p w14:paraId="2D172A58">
            <w:pPr>
              <w:pStyle w:val="43"/>
              <w:spacing w:before="52" w:line="216" w:lineRule="auto"/>
              <w:ind w:left="191"/>
              <w:jc w:val="center"/>
            </w:pPr>
          </w:p>
        </w:tc>
      </w:tr>
      <w:tr w14:paraId="4ED17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3306" w:type="dxa"/>
            <w:gridSpan w:val="2"/>
            <w:vAlign w:val="center"/>
          </w:tcPr>
          <w:p w14:paraId="6C3E9B5F">
            <w:pPr>
              <w:pStyle w:val="43"/>
              <w:spacing w:before="191" w:line="310" w:lineRule="auto"/>
              <w:jc w:val="center"/>
              <w:rPr>
                <w:rFonts w:hint="default"/>
                <w:sz w:val="18"/>
                <w:szCs w:val="18"/>
                <w:lang w:val="en-US" w:eastAsia="zh-CN"/>
              </w:rPr>
            </w:pPr>
            <w:r>
              <w:rPr>
                <w:rFonts w:hint="eastAsia"/>
                <w:sz w:val="18"/>
                <w:szCs w:val="18"/>
                <w:lang w:val="en-US" w:eastAsia="zh-CN"/>
              </w:rPr>
              <w:t>不含税合计</w:t>
            </w:r>
          </w:p>
        </w:tc>
        <w:tc>
          <w:tcPr>
            <w:tcW w:w="758" w:type="dxa"/>
            <w:vAlign w:val="center"/>
          </w:tcPr>
          <w:p w14:paraId="5942F3CC">
            <w:pPr>
              <w:pStyle w:val="43"/>
              <w:spacing w:before="52"/>
              <w:ind w:left="183"/>
              <w:jc w:val="center"/>
            </w:pPr>
          </w:p>
        </w:tc>
        <w:tc>
          <w:tcPr>
            <w:tcW w:w="623" w:type="dxa"/>
            <w:vAlign w:val="center"/>
          </w:tcPr>
          <w:p w14:paraId="3EFDF84D">
            <w:pPr>
              <w:pStyle w:val="43"/>
              <w:spacing w:before="52"/>
              <w:ind w:left="183"/>
              <w:jc w:val="center"/>
            </w:pPr>
          </w:p>
        </w:tc>
        <w:tc>
          <w:tcPr>
            <w:tcW w:w="929" w:type="dxa"/>
            <w:vAlign w:val="center"/>
          </w:tcPr>
          <w:p w14:paraId="773C61D8">
            <w:pPr>
              <w:pStyle w:val="43"/>
              <w:spacing w:before="288" w:line="216" w:lineRule="auto"/>
              <w:ind w:right="1"/>
              <w:jc w:val="center"/>
            </w:pPr>
          </w:p>
        </w:tc>
        <w:tc>
          <w:tcPr>
            <w:tcW w:w="1050" w:type="dxa"/>
            <w:vAlign w:val="center"/>
          </w:tcPr>
          <w:p w14:paraId="02509FD3">
            <w:pPr>
              <w:pStyle w:val="43"/>
              <w:spacing w:before="52" w:line="239" w:lineRule="auto"/>
              <w:ind w:left="428"/>
              <w:jc w:val="center"/>
            </w:pPr>
          </w:p>
        </w:tc>
        <w:tc>
          <w:tcPr>
            <w:tcW w:w="801" w:type="dxa"/>
            <w:vAlign w:val="center"/>
          </w:tcPr>
          <w:p w14:paraId="643FDF83">
            <w:pPr>
              <w:pStyle w:val="43"/>
              <w:spacing w:before="52" w:line="239" w:lineRule="auto"/>
              <w:ind w:left="189"/>
              <w:jc w:val="center"/>
            </w:pPr>
          </w:p>
        </w:tc>
        <w:tc>
          <w:tcPr>
            <w:tcW w:w="978" w:type="dxa"/>
            <w:vAlign w:val="center"/>
          </w:tcPr>
          <w:p w14:paraId="0907DAEF">
            <w:pPr>
              <w:pStyle w:val="43"/>
              <w:spacing w:before="52" w:line="239" w:lineRule="auto"/>
              <w:jc w:val="center"/>
              <w:rPr>
                <w:rFonts w:hint="default" w:eastAsia="宋体"/>
                <w:lang w:val="en-US" w:eastAsia="zh-CN"/>
              </w:rPr>
            </w:pPr>
          </w:p>
        </w:tc>
        <w:tc>
          <w:tcPr>
            <w:tcW w:w="1072" w:type="dxa"/>
            <w:vAlign w:val="center"/>
          </w:tcPr>
          <w:p w14:paraId="2A12C585">
            <w:pPr>
              <w:pStyle w:val="43"/>
              <w:spacing w:before="290" w:line="216" w:lineRule="auto"/>
              <w:ind w:left="188"/>
              <w:jc w:val="center"/>
            </w:pPr>
          </w:p>
        </w:tc>
      </w:tr>
      <w:tr w14:paraId="7BF8A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3306" w:type="dxa"/>
            <w:gridSpan w:val="2"/>
            <w:vAlign w:val="center"/>
          </w:tcPr>
          <w:p w14:paraId="71F3C753">
            <w:pPr>
              <w:pStyle w:val="43"/>
              <w:spacing w:before="214" w:line="297" w:lineRule="auto"/>
              <w:jc w:val="center"/>
              <w:rPr>
                <w:rFonts w:hint="eastAsia" w:eastAsia="宋体"/>
                <w:sz w:val="18"/>
                <w:szCs w:val="18"/>
                <w:lang w:val="en-US" w:eastAsia="zh-CN"/>
              </w:rPr>
            </w:pPr>
            <w:r>
              <w:rPr>
                <w:rFonts w:hint="eastAsia"/>
                <w:sz w:val="18"/>
                <w:szCs w:val="18"/>
                <w:lang w:val="en-US" w:eastAsia="zh-CN"/>
              </w:rPr>
              <w:t>税额（</w:t>
            </w:r>
            <w:r>
              <w:rPr>
                <w:rFonts w:hint="eastAsia"/>
                <w:sz w:val="18"/>
                <w:szCs w:val="18"/>
                <w:u w:val="single"/>
                <w:lang w:val="en-US" w:eastAsia="zh-CN"/>
              </w:rPr>
              <w:t xml:space="preserve">      </w:t>
            </w:r>
            <w:r>
              <w:rPr>
                <w:rFonts w:hint="eastAsia"/>
                <w:sz w:val="18"/>
                <w:szCs w:val="18"/>
                <w:lang w:val="en-US" w:eastAsia="zh-CN"/>
              </w:rPr>
              <w:t>%）</w:t>
            </w:r>
          </w:p>
        </w:tc>
        <w:tc>
          <w:tcPr>
            <w:tcW w:w="758" w:type="dxa"/>
            <w:vAlign w:val="center"/>
          </w:tcPr>
          <w:p w14:paraId="524A1504">
            <w:pPr>
              <w:pStyle w:val="43"/>
              <w:spacing w:before="52"/>
              <w:ind w:left="183"/>
              <w:jc w:val="center"/>
            </w:pPr>
          </w:p>
        </w:tc>
        <w:tc>
          <w:tcPr>
            <w:tcW w:w="623" w:type="dxa"/>
            <w:vAlign w:val="center"/>
          </w:tcPr>
          <w:p w14:paraId="118D082E">
            <w:pPr>
              <w:pStyle w:val="43"/>
              <w:spacing w:before="52"/>
              <w:ind w:left="183"/>
              <w:jc w:val="center"/>
            </w:pPr>
          </w:p>
        </w:tc>
        <w:tc>
          <w:tcPr>
            <w:tcW w:w="929" w:type="dxa"/>
            <w:vAlign w:val="center"/>
          </w:tcPr>
          <w:p w14:paraId="39F5505F">
            <w:pPr>
              <w:pStyle w:val="43"/>
              <w:spacing w:before="289" w:line="216" w:lineRule="auto"/>
              <w:ind w:right="9"/>
              <w:jc w:val="center"/>
            </w:pPr>
          </w:p>
        </w:tc>
        <w:tc>
          <w:tcPr>
            <w:tcW w:w="1050" w:type="dxa"/>
            <w:vAlign w:val="center"/>
          </w:tcPr>
          <w:p w14:paraId="5B791895">
            <w:pPr>
              <w:pStyle w:val="43"/>
              <w:spacing w:before="52" w:line="239" w:lineRule="auto"/>
              <w:ind w:left="425"/>
              <w:jc w:val="center"/>
            </w:pPr>
          </w:p>
        </w:tc>
        <w:tc>
          <w:tcPr>
            <w:tcW w:w="801" w:type="dxa"/>
            <w:vAlign w:val="center"/>
          </w:tcPr>
          <w:p w14:paraId="3708CB49">
            <w:pPr>
              <w:pStyle w:val="43"/>
              <w:spacing w:before="52" w:line="239" w:lineRule="auto"/>
              <w:ind w:left="187"/>
              <w:jc w:val="center"/>
            </w:pPr>
          </w:p>
        </w:tc>
        <w:tc>
          <w:tcPr>
            <w:tcW w:w="978" w:type="dxa"/>
            <w:vAlign w:val="center"/>
          </w:tcPr>
          <w:p w14:paraId="6BDDF41B">
            <w:pPr>
              <w:pStyle w:val="43"/>
              <w:spacing w:before="52" w:line="239" w:lineRule="auto"/>
              <w:jc w:val="center"/>
            </w:pPr>
          </w:p>
        </w:tc>
        <w:tc>
          <w:tcPr>
            <w:tcW w:w="1072" w:type="dxa"/>
            <w:vAlign w:val="center"/>
          </w:tcPr>
          <w:p w14:paraId="7DACEC5B">
            <w:pPr>
              <w:jc w:val="center"/>
              <w:rPr>
                <w:rFonts w:ascii="Arial"/>
                <w:sz w:val="21"/>
              </w:rPr>
            </w:pPr>
          </w:p>
        </w:tc>
      </w:tr>
      <w:tr w14:paraId="166F1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3306" w:type="dxa"/>
            <w:gridSpan w:val="2"/>
            <w:vAlign w:val="center"/>
          </w:tcPr>
          <w:p w14:paraId="3F93E0F4">
            <w:pPr>
              <w:pStyle w:val="43"/>
              <w:spacing w:before="52" w:line="124" w:lineRule="exact"/>
              <w:jc w:val="center"/>
              <w:rPr>
                <w:rFonts w:hint="default" w:eastAsia="宋体"/>
                <w:sz w:val="18"/>
                <w:szCs w:val="18"/>
                <w:lang w:val="en-US" w:eastAsia="zh-CN"/>
              </w:rPr>
            </w:pPr>
            <w:r>
              <w:rPr>
                <w:rFonts w:hint="eastAsia"/>
                <w:sz w:val="18"/>
                <w:szCs w:val="18"/>
                <w:lang w:val="en-US" w:eastAsia="zh-CN"/>
              </w:rPr>
              <w:t>含税合计</w:t>
            </w:r>
          </w:p>
        </w:tc>
        <w:tc>
          <w:tcPr>
            <w:tcW w:w="758" w:type="dxa"/>
            <w:vAlign w:val="center"/>
          </w:tcPr>
          <w:p w14:paraId="32C9987C">
            <w:pPr>
              <w:pStyle w:val="43"/>
              <w:spacing w:before="281"/>
              <w:ind w:left="146"/>
              <w:jc w:val="center"/>
              <w:rPr>
                <w:b/>
                <w:bCs/>
                <w:spacing w:val="-4"/>
              </w:rPr>
            </w:pPr>
          </w:p>
        </w:tc>
        <w:tc>
          <w:tcPr>
            <w:tcW w:w="623" w:type="dxa"/>
            <w:vAlign w:val="center"/>
          </w:tcPr>
          <w:p w14:paraId="36216883">
            <w:pPr>
              <w:pStyle w:val="43"/>
              <w:spacing w:before="281"/>
              <w:ind w:left="146"/>
              <w:jc w:val="center"/>
            </w:pPr>
          </w:p>
        </w:tc>
        <w:tc>
          <w:tcPr>
            <w:tcW w:w="929" w:type="dxa"/>
            <w:vAlign w:val="center"/>
          </w:tcPr>
          <w:p w14:paraId="56AF9DBA">
            <w:pPr>
              <w:pStyle w:val="43"/>
              <w:spacing w:before="264" w:line="216" w:lineRule="auto"/>
              <w:jc w:val="center"/>
            </w:pPr>
          </w:p>
        </w:tc>
        <w:tc>
          <w:tcPr>
            <w:tcW w:w="1050" w:type="dxa"/>
            <w:vAlign w:val="center"/>
          </w:tcPr>
          <w:p w14:paraId="47772FFA">
            <w:pPr>
              <w:pStyle w:val="43"/>
              <w:spacing w:before="52" w:line="124" w:lineRule="exact"/>
              <w:ind w:left="546"/>
              <w:jc w:val="center"/>
            </w:pPr>
          </w:p>
        </w:tc>
        <w:tc>
          <w:tcPr>
            <w:tcW w:w="801" w:type="dxa"/>
            <w:vAlign w:val="center"/>
          </w:tcPr>
          <w:p w14:paraId="0D8A4C35">
            <w:pPr>
              <w:pStyle w:val="43"/>
              <w:spacing w:before="282"/>
              <w:ind w:left="267"/>
              <w:jc w:val="center"/>
            </w:pPr>
          </w:p>
        </w:tc>
        <w:tc>
          <w:tcPr>
            <w:tcW w:w="978" w:type="dxa"/>
            <w:vAlign w:val="center"/>
          </w:tcPr>
          <w:p w14:paraId="2791E01E">
            <w:pPr>
              <w:pStyle w:val="43"/>
              <w:spacing w:before="52" w:line="480" w:lineRule="auto"/>
              <w:jc w:val="center"/>
              <w:rPr>
                <w:rFonts w:hint="default" w:eastAsia="宋体"/>
                <w:position w:val="-3"/>
                <w:lang w:val="en-US" w:eastAsia="zh-CN"/>
              </w:rPr>
            </w:pPr>
          </w:p>
        </w:tc>
        <w:tc>
          <w:tcPr>
            <w:tcW w:w="1072" w:type="dxa"/>
            <w:vAlign w:val="center"/>
          </w:tcPr>
          <w:p w14:paraId="0FCA5995">
            <w:pPr>
              <w:jc w:val="center"/>
              <w:rPr>
                <w:rFonts w:ascii="Arial"/>
                <w:sz w:val="21"/>
              </w:rPr>
            </w:pPr>
          </w:p>
        </w:tc>
      </w:tr>
    </w:tbl>
    <w:p w14:paraId="54DB91C6">
      <w:pPr>
        <w:pStyle w:val="3"/>
        <w:keepNext/>
        <w:keepLines/>
        <w:pageBreakBefore w:val="0"/>
        <w:widowControl w:val="0"/>
        <w:kinsoku/>
        <w:wordWrap/>
        <w:overflowPunct/>
        <w:topLinePunct w:val="0"/>
        <w:autoSpaceDE/>
        <w:autoSpaceDN/>
        <w:bidi w:val="0"/>
        <w:adjustRightInd/>
        <w:snapToGrid/>
        <w:spacing w:beforeAutospacing="0" w:after="0" w:afterAutospacing="0" w:line="240" w:lineRule="auto"/>
        <w:textAlignment w:val="auto"/>
        <w:rPr>
          <w:rFonts w:hint="eastAsia" w:ascii="宋体" w:hAnsi="宋体" w:eastAsia="宋体" w:cs="宋体"/>
          <w:b w:val="0"/>
          <w:bCs w:val="0"/>
          <w:i w:val="0"/>
          <w:iCs w:val="0"/>
          <w:color w:val="auto"/>
          <w:kern w:val="0"/>
          <w:sz w:val="21"/>
          <w:szCs w:val="21"/>
          <w:highlight w:val="none"/>
          <w:u w:val="none"/>
          <w:lang w:val="en-US" w:eastAsia="zh-CN" w:bidi="ar"/>
        </w:rPr>
      </w:pPr>
    </w:p>
    <w:p w14:paraId="42CFB9B1">
      <w:pPr>
        <w:pStyle w:val="3"/>
        <w:keepNext/>
        <w:keepLines/>
        <w:pageBreakBefore w:val="0"/>
        <w:widowControl w:val="0"/>
        <w:kinsoku/>
        <w:wordWrap/>
        <w:overflowPunct/>
        <w:topLinePunct w:val="0"/>
        <w:autoSpaceDE/>
        <w:autoSpaceDN/>
        <w:bidi w:val="0"/>
        <w:adjustRightInd/>
        <w:snapToGrid/>
        <w:spacing w:beforeAutospacing="0" w:after="0" w:afterAutospacing="0" w:line="360" w:lineRule="auto"/>
        <w:textAlignment w:val="auto"/>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备注：1.以上数量为暂定数量，最终以实际发生为准。</w:t>
      </w:r>
    </w:p>
    <w:p w14:paraId="0A7EF12C">
      <w:pPr>
        <w:spacing w:line="360" w:lineRule="auto"/>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cs="宋体"/>
          <w:b w:val="0"/>
          <w:bCs w:val="0"/>
          <w:i w:val="0"/>
          <w:iCs w:val="0"/>
          <w:color w:val="auto"/>
          <w:kern w:val="0"/>
          <w:sz w:val="21"/>
          <w:szCs w:val="21"/>
          <w:highlight w:val="none"/>
          <w:u w:val="none"/>
          <w:lang w:val="en-US" w:eastAsia="zh-CN" w:bidi="ar"/>
        </w:rPr>
        <w:t xml:space="preserve">      </w:t>
      </w:r>
      <w:r>
        <w:rPr>
          <w:rFonts w:hint="eastAsia" w:ascii="宋体" w:hAnsi="宋体" w:eastAsia="宋体" w:cs="宋体"/>
          <w:b w:val="0"/>
          <w:bCs w:val="0"/>
          <w:i w:val="0"/>
          <w:iCs w:val="0"/>
          <w:color w:val="auto"/>
          <w:kern w:val="0"/>
          <w:sz w:val="21"/>
          <w:szCs w:val="21"/>
          <w:highlight w:val="none"/>
          <w:u w:val="none"/>
          <w:lang w:val="en-US" w:eastAsia="zh-CN" w:bidi="ar"/>
        </w:rPr>
        <w:t>2.管理费含招聘、人事、薪酬、法务等费用，风险准备金用于工伤、纠纷应急处理；</w:t>
      </w:r>
    </w:p>
    <w:p w14:paraId="5017135A">
      <w:pPr>
        <w:spacing w:line="360" w:lineRule="auto"/>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 xml:space="preserve">      3.</w:t>
      </w:r>
      <w:r>
        <w:rPr>
          <w:rFonts w:hint="eastAsia" w:ascii="宋体" w:hAnsi="宋体" w:cs="宋体"/>
          <w:b w:val="0"/>
          <w:bCs w:val="0"/>
          <w:i w:val="0"/>
          <w:iCs w:val="0"/>
          <w:color w:val="auto"/>
          <w:kern w:val="0"/>
          <w:sz w:val="21"/>
          <w:szCs w:val="21"/>
          <w:highlight w:val="none"/>
          <w:u w:val="none"/>
          <w:lang w:val="en-US" w:eastAsia="zh-CN" w:bidi="ar"/>
        </w:rPr>
        <w:t>以上费用不含辅助岗位的人工成本费用，人工成本费用含工资、社保、公积金、福利等，结算时依据提供的明细，按实际发生据实结算。</w:t>
      </w:r>
    </w:p>
    <w:p w14:paraId="1B0CF376">
      <w:pPr>
        <w:rPr>
          <w:rFonts w:hint="eastAsia" w:ascii="Calibri" w:hAnsi="Calibri"/>
          <w:szCs w:val="22"/>
        </w:rPr>
      </w:pPr>
    </w:p>
    <w:p w14:paraId="1BD72B7C">
      <w:pPr>
        <w:rPr>
          <w:rFonts w:hint="eastAsia" w:ascii="Calibri" w:hAnsi="Calibri"/>
          <w:szCs w:val="22"/>
        </w:rPr>
      </w:pPr>
    </w:p>
    <w:p w14:paraId="256F9662">
      <w:pPr>
        <w:rPr>
          <w:rFonts w:hint="eastAsia" w:ascii="Calibri" w:hAnsi="Calibri"/>
          <w:szCs w:val="22"/>
        </w:rPr>
      </w:pPr>
    </w:p>
    <w:p w14:paraId="7736963D">
      <w:pPr>
        <w:rPr>
          <w:rFonts w:hint="eastAsia" w:ascii="Calibri" w:hAnsi="Calibri"/>
          <w:szCs w:val="22"/>
        </w:rPr>
        <w:sectPr>
          <w:pgSz w:w="11900" w:h="16838"/>
          <w:pgMar w:top="1134" w:right="1417" w:bottom="1134" w:left="1417" w:header="850" w:footer="992" w:gutter="0"/>
          <w:pgNumType w:fmt="decimal"/>
          <w:cols w:space="0" w:num="1"/>
          <w:rtlGutter w:val="0"/>
          <w:docGrid w:linePitch="360" w:charSpace="0"/>
        </w:sectPr>
      </w:pPr>
    </w:p>
    <w:p w14:paraId="00A30EA4">
      <w:pPr>
        <w:pStyle w:val="3"/>
        <w:jc w:val="center"/>
        <w:rPr>
          <w:rFonts w:ascii="宋体" w:hAnsi="宋体" w:eastAsia="宋体" w:cs="宋体"/>
          <w:b/>
          <w:bCs/>
          <w:sz w:val="32"/>
          <w:szCs w:val="32"/>
        </w:rPr>
      </w:pPr>
      <w:bookmarkStart w:id="92" w:name="_Toc9849"/>
      <w:r>
        <w:rPr>
          <w:rFonts w:hint="eastAsia" w:ascii="宋体" w:hAnsi="宋体" w:eastAsia="宋体" w:cs="宋体"/>
          <w:b/>
          <w:bCs/>
          <w:sz w:val="32"/>
          <w:szCs w:val="32"/>
          <w:lang w:val="en-US" w:eastAsia="zh-CN"/>
        </w:rPr>
        <w:t>七</w:t>
      </w:r>
      <w:r>
        <w:rPr>
          <w:rFonts w:hint="eastAsia" w:ascii="宋体" w:hAnsi="宋体" w:eastAsia="宋体" w:cs="宋体"/>
          <w:b/>
          <w:bCs/>
          <w:sz w:val="32"/>
          <w:szCs w:val="32"/>
        </w:rPr>
        <w:t>、资格审查资料</w:t>
      </w:r>
      <w:bookmarkEnd w:id="92"/>
    </w:p>
    <w:p w14:paraId="5C0229D4">
      <w:pPr>
        <w:spacing w:line="360" w:lineRule="auto"/>
        <w:jc w:val="center"/>
        <w:rPr>
          <w:b/>
          <w:bCs/>
          <w:sz w:val="24"/>
        </w:rPr>
      </w:pPr>
      <w:r>
        <w:rPr>
          <w:rFonts w:hint="eastAsia"/>
          <w:b/>
          <w:bCs/>
          <w:sz w:val="24"/>
        </w:rPr>
        <w:t>（一）基本情况</w:t>
      </w:r>
    </w:p>
    <w:p w14:paraId="17C38025">
      <w:pPr>
        <w:pStyle w:val="32"/>
        <w:spacing w:line="367" w:lineRule="exact"/>
        <w:ind w:firstLine="480"/>
        <w:rPr>
          <w:sz w:val="24"/>
          <w:szCs w:val="24"/>
        </w:rPr>
      </w:pPr>
      <w:r>
        <w:rPr>
          <w:rFonts w:hint="eastAsia"/>
          <w:sz w:val="24"/>
          <w:szCs w:val="24"/>
        </w:rPr>
        <w:t>供应商应根据供应商须知前附表第3.5（1）、3.5（2）</w:t>
      </w:r>
      <w:r>
        <w:rPr>
          <w:rFonts w:hint="eastAsia"/>
          <w:sz w:val="24"/>
          <w:szCs w:val="24"/>
          <w:lang w:val="en-US" w:eastAsia="zh-CN"/>
        </w:rPr>
        <w:t>款</w:t>
      </w:r>
      <w:r>
        <w:rPr>
          <w:rFonts w:hint="eastAsia"/>
          <w:sz w:val="24"/>
          <w:szCs w:val="24"/>
        </w:rPr>
        <w:t>的要求提供主体资格证明及相关资质证明材料。</w:t>
      </w:r>
    </w:p>
    <w:p w14:paraId="3E729549">
      <w:pPr>
        <w:pStyle w:val="32"/>
        <w:spacing w:after="460" w:line="367" w:lineRule="exact"/>
        <w:ind w:firstLine="480"/>
        <w:rPr>
          <w:sz w:val="24"/>
          <w:szCs w:val="24"/>
        </w:rPr>
      </w:pPr>
      <w:r>
        <w:rPr>
          <w:rFonts w:hint="eastAsia"/>
          <w:sz w:val="24"/>
          <w:szCs w:val="24"/>
        </w:rPr>
        <w:t xml:space="preserve">  </w:t>
      </w:r>
    </w:p>
    <w:p w14:paraId="2FDC7D84">
      <w:pPr>
        <w:spacing w:line="360" w:lineRule="auto"/>
        <w:jc w:val="center"/>
        <w:rPr>
          <w:b/>
          <w:bCs/>
          <w:sz w:val="24"/>
        </w:rPr>
      </w:pPr>
      <w:r>
        <w:rPr>
          <w:rFonts w:hint="eastAsia"/>
          <w:b/>
          <w:bCs/>
          <w:sz w:val="24"/>
        </w:rPr>
        <w:t>（二）近年财务状况</w:t>
      </w:r>
    </w:p>
    <w:p w14:paraId="2AB20A95">
      <w:pPr>
        <w:pStyle w:val="32"/>
        <w:spacing w:after="460" w:line="379" w:lineRule="exact"/>
        <w:ind w:firstLine="480"/>
        <w:rPr>
          <w:sz w:val="24"/>
          <w:szCs w:val="24"/>
        </w:rPr>
      </w:pPr>
      <w:r>
        <w:rPr>
          <w:rFonts w:hint="eastAsia"/>
          <w:sz w:val="24"/>
          <w:szCs w:val="24"/>
        </w:rPr>
        <w:t>供应商应根据供应商须知前附表第3.5（3）项的要求提供近年财务会计报表</w:t>
      </w:r>
      <w:r>
        <w:rPr>
          <w:rFonts w:hint="eastAsia"/>
          <w:sz w:val="24"/>
          <w:szCs w:val="24"/>
          <w:lang w:eastAsia="zh-CN"/>
        </w:rPr>
        <w:t>扫描件</w:t>
      </w:r>
      <w:r>
        <w:rPr>
          <w:rFonts w:hint="eastAsia"/>
          <w:sz w:val="24"/>
          <w:szCs w:val="24"/>
        </w:rPr>
        <w:t>。</w:t>
      </w:r>
    </w:p>
    <w:p w14:paraId="2F070625">
      <w:pPr>
        <w:pStyle w:val="32"/>
        <w:spacing w:after="460" w:line="379" w:lineRule="exact"/>
        <w:ind w:firstLine="480"/>
        <w:rPr>
          <w:sz w:val="24"/>
          <w:szCs w:val="24"/>
        </w:rPr>
      </w:pPr>
      <w:r>
        <w:rPr>
          <w:rFonts w:hint="eastAsia"/>
          <w:sz w:val="24"/>
          <w:szCs w:val="24"/>
        </w:rPr>
        <w:t xml:space="preserve">  </w:t>
      </w:r>
    </w:p>
    <w:p w14:paraId="66FC9439">
      <w:pPr>
        <w:spacing w:line="360" w:lineRule="auto"/>
        <w:jc w:val="center"/>
        <w:rPr>
          <w:b/>
          <w:bCs/>
          <w:sz w:val="24"/>
        </w:rPr>
      </w:pPr>
      <w:r>
        <w:rPr>
          <w:rFonts w:hint="eastAsia"/>
          <w:b/>
          <w:bCs/>
          <w:sz w:val="24"/>
        </w:rPr>
        <w:t>（三）近年的类似项目情况表</w:t>
      </w:r>
    </w:p>
    <w:p w14:paraId="13F2527C">
      <w:pPr>
        <w:pStyle w:val="28"/>
        <w:spacing w:line="240" w:lineRule="auto"/>
        <w:ind w:firstLine="0"/>
        <w:jc w:val="center"/>
        <w:rPr>
          <w:sz w:val="24"/>
          <w:szCs w:val="24"/>
        </w:rPr>
      </w:pPr>
    </w:p>
    <w:tbl>
      <w:tblPr>
        <w:tblStyle w:val="20"/>
        <w:tblW w:w="8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80"/>
        <w:gridCol w:w="6444"/>
      </w:tblGrid>
      <w:tr w14:paraId="35D6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10940BCD">
            <w:pPr>
              <w:pStyle w:val="28"/>
              <w:spacing w:line="240" w:lineRule="auto"/>
              <w:ind w:firstLine="0"/>
              <w:jc w:val="center"/>
              <w:rPr>
                <w:sz w:val="24"/>
                <w:szCs w:val="24"/>
              </w:rPr>
            </w:pPr>
            <w:r>
              <w:rPr>
                <w:rFonts w:hint="eastAsia"/>
                <w:sz w:val="24"/>
                <w:szCs w:val="24"/>
              </w:rPr>
              <w:t>货物名称</w:t>
            </w:r>
          </w:p>
        </w:tc>
        <w:tc>
          <w:tcPr>
            <w:tcW w:w="6444" w:type="dxa"/>
            <w:shd w:val="clear" w:color="auto" w:fill="auto"/>
            <w:vAlign w:val="center"/>
          </w:tcPr>
          <w:p w14:paraId="014E0461">
            <w:pPr>
              <w:jc w:val="center"/>
              <w:rPr>
                <w:rFonts w:ascii="宋体" w:hAnsi="宋体" w:cs="宋体"/>
                <w:sz w:val="24"/>
              </w:rPr>
            </w:pPr>
          </w:p>
        </w:tc>
      </w:tr>
      <w:tr w14:paraId="52A0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2CDF42EA">
            <w:pPr>
              <w:pStyle w:val="28"/>
              <w:spacing w:line="240" w:lineRule="auto"/>
              <w:ind w:firstLine="0"/>
              <w:jc w:val="center"/>
              <w:rPr>
                <w:sz w:val="24"/>
                <w:szCs w:val="24"/>
              </w:rPr>
            </w:pPr>
            <w:r>
              <w:rPr>
                <w:rFonts w:hint="eastAsia"/>
                <w:sz w:val="24"/>
                <w:szCs w:val="24"/>
              </w:rPr>
              <w:t>规格和型号</w:t>
            </w:r>
          </w:p>
        </w:tc>
        <w:tc>
          <w:tcPr>
            <w:tcW w:w="6444" w:type="dxa"/>
            <w:shd w:val="clear" w:color="auto" w:fill="auto"/>
            <w:vAlign w:val="center"/>
          </w:tcPr>
          <w:p w14:paraId="6C7FAA1C">
            <w:pPr>
              <w:jc w:val="center"/>
              <w:rPr>
                <w:rFonts w:ascii="宋体" w:hAnsi="宋体" w:cs="宋体"/>
                <w:sz w:val="24"/>
              </w:rPr>
            </w:pPr>
          </w:p>
        </w:tc>
      </w:tr>
      <w:tr w14:paraId="3169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2F6DA0DC">
            <w:pPr>
              <w:pStyle w:val="28"/>
              <w:spacing w:line="240" w:lineRule="auto"/>
              <w:ind w:firstLine="0"/>
              <w:jc w:val="center"/>
              <w:rPr>
                <w:sz w:val="24"/>
                <w:szCs w:val="24"/>
              </w:rPr>
            </w:pPr>
            <w:r>
              <w:rPr>
                <w:rFonts w:hint="eastAsia"/>
                <w:sz w:val="24"/>
                <w:szCs w:val="24"/>
              </w:rPr>
              <w:t>项目名称</w:t>
            </w:r>
          </w:p>
        </w:tc>
        <w:tc>
          <w:tcPr>
            <w:tcW w:w="6444" w:type="dxa"/>
            <w:shd w:val="clear" w:color="auto" w:fill="auto"/>
            <w:vAlign w:val="center"/>
          </w:tcPr>
          <w:p w14:paraId="5636C44B">
            <w:pPr>
              <w:jc w:val="center"/>
              <w:rPr>
                <w:rFonts w:ascii="宋体" w:hAnsi="宋体" w:cs="宋体"/>
                <w:sz w:val="24"/>
              </w:rPr>
            </w:pPr>
          </w:p>
        </w:tc>
      </w:tr>
      <w:tr w14:paraId="16AA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6CA054DC">
            <w:pPr>
              <w:pStyle w:val="28"/>
              <w:spacing w:line="240" w:lineRule="auto"/>
              <w:ind w:firstLine="0"/>
              <w:jc w:val="center"/>
              <w:rPr>
                <w:sz w:val="24"/>
                <w:szCs w:val="24"/>
              </w:rPr>
            </w:pPr>
            <w:r>
              <w:rPr>
                <w:rFonts w:hint="eastAsia"/>
                <w:sz w:val="24"/>
                <w:szCs w:val="24"/>
              </w:rPr>
              <w:t>买方名称</w:t>
            </w:r>
          </w:p>
        </w:tc>
        <w:tc>
          <w:tcPr>
            <w:tcW w:w="6444" w:type="dxa"/>
            <w:shd w:val="clear" w:color="auto" w:fill="auto"/>
            <w:vAlign w:val="center"/>
          </w:tcPr>
          <w:p w14:paraId="6B608A42">
            <w:pPr>
              <w:jc w:val="center"/>
              <w:rPr>
                <w:rFonts w:ascii="宋体" w:hAnsi="宋体" w:cs="宋体"/>
                <w:sz w:val="24"/>
              </w:rPr>
            </w:pPr>
          </w:p>
        </w:tc>
      </w:tr>
      <w:tr w14:paraId="348D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3F6547F5">
            <w:pPr>
              <w:pStyle w:val="28"/>
              <w:spacing w:line="240" w:lineRule="auto"/>
              <w:ind w:firstLine="0"/>
              <w:jc w:val="center"/>
              <w:rPr>
                <w:sz w:val="24"/>
                <w:szCs w:val="24"/>
              </w:rPr>
            </w:pPr>
            <w:r>
              <w:rPr>
                <w:rFonts w:hint="eastAsia"/>
                <w:sz w:val="24"/>
                <w:szCs w:val="24"/>
              </w:rPr>
              <w:t>买方联系人及电话</w:t>
            </w:r>
          </w:p>
        </w:tc>
        <w:tc>
          <w:tcPr>
            <w:tcW w:w="6444" w:type="dxa"/>
            <w:shd w:val="clear" w:color="auto" w:fill="auto"/>
            <w:vAlign w:val="center"/>
          </w:tcPr>
          <w:p w14:paraId="7846A891">
            <w:pPr>
              <w:jc w:val="center"/>
              <w:rPr>
                <w:rFonts w:ascii="宋体" w:hAnsi="宋体" w:cs="宋体"/>
                <w:sz w:val="24"/>
              </w:rPr>
            </w:pPr>
          </w:p>
        </w:tc>
      </w:tr>
      <w:tr w14:paraId="566D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5C870140">
            <w:pPr>
              <w:pStyle w:val="28"/>
              <w:spacing w:line="240" w:lineRule="auto"/>
              <w:ind w:firstLine="0"/>
              <w:jc w:val="center"/>
              <w:rPr>
                <w:sz w:val="24"/>
                <w:szCs w:val="24"/>
              </w:rPr>
            </w:pPr>
            <w:r>
              <w:rPr>
                <w:rFonts w:hint="eastAsia"/>
                <w:sz w:val="24"/>
                <w:szCs w:val="24"/>
              </w:rPr>
              <w:t>合同价格</w:t>
            </w:r>
          </w:p>
        </w:tc>
        <w:tc>
          <w:tcPr>
            <w:tcW w:w="6444" w:type="dxa"/>
            <w:shd w:val="clear" w:color="auto" w:fill="auto"/>
            <w:vAlign w:val="center"/>
          </w:tcPr>
          <w:p w14:paraId="62453086">
            <w:pPr>
              <w:jc w:val="center"/>
              <w:rPr>
                <w:rFonts w:ascii="宋体" w:hAnsi="宋体" w:cs="宋体"/>
                <w:sz w:val="24"/>
              </w:rPr>
            </w:pPr>
          </w:p>
        </w:tc>
      </w:tr>
      <w:tr w14:paraId="4FF6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4D8B35F7">
            <w:pPr>
              <w:pStyle w:val="28"/>
              <w:spacing w:line="355" w:lineRule="exact"/>
              <w:ind w:firstLine="0"/>
              <w:jc w:val="center"/>
              <w:rPr>
                <w:sz w:val="24"/>
                <w:szCs w:val="24"/>
              </w:rPr>
            </w:pPr>
            <w:r>
              <w:rPr>
                <w:rFonts w:hint="eastAsia"/>
                <w:sz w:val="24"/>
                <w:szCs w:val="24"/>
              </w:rPr>
              <w:t>项目概况及供应商</w:t>
            </w:r>
          </w:p>
          <w:p w14:paraId="5FF6F5A0">
            <w:pPr>
              <w:pStyle w:val="28"/>
              <w:spacing w:line="355" w:lineRule="exact"/>
              <w:ind w:firstLine="0"/>
              <w:jc w:val="center"/>
              <w:rPr>
                <w:sz w:val="24"/>
                <w:szCs w:val="24"/>
              </w:rPr>
            </w:pPr>
            <w:r>
              <w:rPr>
                <w:rFonts w:hint="eastAsia"/>
                <w:sz w:val="24"/>
                <w:szCs w:val="24"/>
              </w:rPr>
              <w:t>履约情况</w:t>
            </w:r>
          </w:p>
        </w:tc>
        <w:tc>
          <w:tcPr>
            <w:tcW w:w="6444" w:type="dxa"/>
            <w:shd w:val="clear" w:color="auto" w:fill="auto"/>
            <w:vAlign w:val="center"/>
          </w:tcPr>
          <w:p w14:paraId="5B19AD03">
            <w:pPr>
              <w:jc w:val="center"/>
              <w:rPr>
                <w:rFonts w:ascii="宋体" w:hAnsi="宋体" w:cs="宋体"/>
                <w:sz w:val="24"/>
              </w:rPr>
            </w:pPr>
          </w:p>
        </w:tc>
      </w:tr>
      <w:tr w14:paraId="6954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trPr>
        <w:tc>
          <w:tcPr>
            <w:tcW w:w="2280" w:type="dxa"/>
            <w:shd w:val="clear" w:color="auto" w:fill="auto"/>
            <w:vAlign w:val="center"/>
          </w:tcPr>
          <w:p w14:paraId="02490535">
            <w:pPr>
              <w:pStyle w:val="28"/>
              <w:spacing w:line="240" w:lineRule="auto"/>
              <w:ind w:firstLine="0"/>
              <w:jc w:val="center"/>
              <w:rPr>
                <w:sz w:val="24"/>
                <w:szCs w:val="24"/>
              </w:rPr>
            </w:pPr>
            <w:r>
              <w:rPr>
                <w:rFonts w:hint="eastAsia"/>
                <w:sz w:val="24"/>
                <w:szCs w:val="24"/>
              </w:rPr>
              <w:t>备注</w:t>
            </w:r>
          </w:p>
        </w:tc>
        <w:tc>
          <w:tcPr>
            <w:tcW w:w="6444" w:type="dxa"/>
            <w:shd w:val="clear" w:color="auto" w:fill="auto"/>
            <w:vAlign w:val="center"/>
          </w:tcPr>
          <w:p w14:paraId="3D97B2E9">
            <w:pPr>
              <w:jc w:val="center"/>
              <w:rPr>
                <w:rFonts w:ascii="宋体" w:hAnsi="宋体" w:cs="宋体"/>
                <w:sz w:val="24"/>
              </w:rPr>
            </w:pPr>
          </w:p>
        </w:tc>
      </w:tr>
    </w:tbl>
    <w:p w14:paraId="79A1F54B">
      <w:pPr>
        <w:pStyle w:val="28"/>
        <w:spacing w:line="240" w:lineRule="auto"/>
        <w:ind w:firstLine="0"/>
        <w:jc w:val="center"/>
        <w:rPr>
          <w:sz w:val="24"/>
          <w:szCs w:val="24"/>
        </w:rPr>
      </w:pPr>
    </w:p>
    <w:p w14:paraId="07CFCA0D">
      <w:pPr>
        <w:rPr>
          <w:b/>
          <w:bCs/>
          <w:sz w:val="24"/>
        </w:rPr>
      </w:pPr>
      <w:r>
        <w:rPr>
          <w:rFonts w:hint="eastAsia"/>
          <w:b/>
          <w:bCs/>
          <w:sz w:val="24"/>
        </w:rPr>
        <w:t>注：供应商应根据供应商须知前附表第3.5（4）项的要求在本表后附相关证明材料。</w:t>
      </w:r>
    </w:p>
    <w:p w14:paraId="55106CFE">
      <w:pPr>
        <w:rPr>
          <w:rFonts w:ascii="宋体" w:hAnsi="宋体" w:cs="宋体"/>
          <w:b/>
          <w:bCs/>
          <w:sz w:val="24"/>
        </w:rPr>
      </w:pPr>
      <w:r>
        <w:rPr>
          <w:rFonts w:hint="eastAsia" w:ascii="宋体" w:hAnsi="宋体" w:cs="宋体"/>
          <w:b/>
          <w:bCs/>
          <w:sz w:val="24"/>
        </w:rPr>
        <w:br w:type="page"/>
      </w:r>
    </w:p>
    <w:p w14:paraId="29D214CA">
      <w:pPr>
        <w:spacing w:line="360" w:lineRule="auto"/>
        <w:jc w:val="center"/>
        <w:rPr>
          <w:b/>
          <w:bCs/>
          <w:sz w:val="24"/>
        </w:rPr>
      </w:pPr>
      <w:r>
        <w:rPr>
          <w:rFonts w:hint="eastAsia"/>
          <w:b/>
          <w:bCs/>
          <w:sz w:val="24"/>
        </w:rPr>
        <w:t>（四）供应商信誉声明</w:t>
      </w:r>
    </w:p>
    <w:p w14:paraId="56B1BA4C">
      <w:pPr>
        <w:spacing w:line="440" w:lineRule="exact"/>
        <w:rPr>
          <w:rFonts w:ascii="宋体" w:hAnsi="宋体"/>
          <w:szCs w:val="21"/>
        </w:rPr>
      </w:pPr>
    </w:p>
    <w:p w14:paraId="2ED44E47">
      <w:pPr>
        <w:rPr>
          <w:rFonts w:ascii="宋体" w:hAnsi="宋体"/>
          <w:sz w:val="24"/>
        </w:rPr>
      </w:pPr>
      <w:r>
        <w:rPr>
          <w:rFonts w:hint="eastAsia"/>
          <w:sz w:val="24"/>
          <w:szCs w:val="24"/>
          <w:u w:val="single"/>
          <w:lang w:val="en-US" w:eastAsia="zh-CN"/>
        </w:rPr>
        <w:t xml:space="preserve"> （采购人名称） </w:t>
      </w:r>
      <w:r>
        <w:rPr>
          <w:rFonts w:hint="eastAsia" w:ascii="宋体" w:hAnsi="宋体"/>
          <w:sz w:val="24"/>
        </w:rPr>
        <w:t>：</w:t>
      </w:r>
    </w:p>
    <w:p w14:paraId="55A3A606">
      <w:pPr>
        <w:rPr>
          <w:rFonts w:ascii="宋体" w:hAnsi="宋体"/>
          <w:sz w:val="24"/>
        </w:rPr>
      </w:pPr>
    </w:p>
    <w:p w14:paraId="2C89BE64">
      <w:pPr>
        <w:spacing w:line="360" w:lineRule="auto"/>
        <w:ind w:firstLine="480" w:firstLineChars="200"/>
        <w:rPr>
          <w:rFonts w:ascii="宋体" w:hAnsi="宋体"/>
          <w:sz w:val="24"/>
        </w:rPr>
      </w:pPr>
      <w:r>
        <w:rPr>
          <w:rFonts w:hint="eastAsia" w:ascii="宋体" w:hAnsi="宋体"/>
          <w:sz w:val="24"/>
        </w:rPr>
        <w:t>我方在此声明，截止本项目响应文件递交截止时间，我方处于正常的经营状态，不存在下列任何一种情形:</w:t>
      </w:r>
    </w:p>
    <w:p w14:paraId="6E4184F7">
      <w:pPr>
        <w:spacing w:line="360" w:lineRule="auto"/>
        <w:ind w:firstLine="480" w:firstLineChars="200"/>
        <w:rPr>
          <w:rFonts w:cstheme="minorEastAsia"/>
          <w:sz w:val="24"/>
          <w:u w:val="single"/>
        </w:rPr>
      </w:pPr>
      <w:r>
        <w:rPr>
          <w:rFonts w:hint="eastAsia" w:cstheme="minorEastAsia"/>
          <w:sz w:val="24"/>
          <w:u w:val="single"/>
        </w:rPr>
        <w:t>（1）被依法暂停或取消投标资格；</w:t>
      </w:r>
    </w:p>
    <w:p w14:paraId="77BB5583">
      <w:pPr>
        <w:spacing w:line="360" w:lineRule="auto"/>
        <w:ind w:firstLine="480" w:firstLineChars="200"/>
        <w:rPr>
          <w:rFonts w:ascii="宋体" w:hAnsi="宋体" w:cs="宋体"/>
          <w:sz w:val="24"/>
          <w:u w:val="single"/>
        </w:rPr>
      </w:pPr>
      <w:r>
        <w:rPr>
          <w:rFonts w:hint="eastAsia" w:cstheme="minorEastAsia"/>
          <w:sz w:val="24"/>
          <w:u w:val="single"/>
        </w:rPr>
        <w:t>（2）被责令停产停业、暂扣或者吊销许可证、暂扣或者吊销执照；</w:t>
      </w:r>
    </w:p>
    <w:p w14:paraId="7A0F8E8F">
      <w:pPr>
        <w:spacing w:line="360" w:lineRule="auto"/>
        <w:ind w:firstLine="480" w:firstLineChars="200"/>
        <w:rPr>
          <w:rFonts w:ascii="宋体" w:hAnsi="宋体" w:cs="宋体"/>
          <w:sz w:val="24"/>
          <w:u w:val="single"/>
        </w:rPr>
      </w:pPr>
      <w:r>
        <w:rPr>
          <w:rFonts w:hint="eastAsia" w:cstheme="minorEastAsia"/>
          <w:sz w:val="24"/>
          <w:u w:val="single"/>
        </w:rPr>
        <w:t>（3）被进入清算程序，或被宣告破产，或其他丧失履约能力的情形；</w:t>
      </w:r>
    </w:p>
    <w:p w14:paraId="2746C384">
      <w:pPr>
        <w:spacing w:line="360" w:lineRule="auto"/>
        <w:ind w:firstLine="480" w:firstLineChars="200"/>
        <w:rPr>
          <w:rFonts w:cstheme="minorEastAsia"/>
          <w:sz w:val="24"/>
          <w:u w:val="single"/>
        </w:rPr>
      </w:pPr>
      <w:r>
        <w:rPr>
          <w:rFonts w:hint="eastAsia" w:cstheme="minorEastAsia"/>
          <w:sz w:val="24"/>
          <w:u w:val="single"/>
        </w:rPr>
        <w:t>（4）在最近三年内发生重大质量问题；</w:t>
      </w:r>
    </w:p>
    <w:p w14:paraId="6CE7D312">
      <w:pPr>
        <w:spacing w:line="360" w:lineRule="auto"/>
        <w:ind w:firstLine="480" w:firstLineChars="200"/>
        <w:rPr>
          <w:rFonts w:cstheme="minorEastAsia"/>
          <w:sz w:val="24"/>
          <w:u w:val="single"/>
        </w:rPr>
      </w:pPr>
      <w:r>
        <w:rPr>
          <w:rFonts w:hint="eastAsia" w:cstheme="minorEastAsia"/>
          <w:sz w:val="24"/>
          <w:u w:val="single"/>
        </w:rPr>
        <w:t xml:space="preserve">（5）在“国家企业信用信息公示系统”( </w:t>
      </w:r>
      <w:r>
        <w:fldChar w:fldCharType="begin"/>
      </w:r>
      <w:r>
        <w:instrText xml:space="preserve"> HYPERLINK "http://www.gsxt.gov.cn）未被列入严重违法失信企业名单；" </w:instrText>
      </w:r>
      <w:r>
        <w:fldChar w:fldCharType="separate"/>
      </w:r>
      <w:r>
        <w:rPr>
          <w:rStyle w:val="25"/>
          <w:rFonts w:hint="eastAsia" w:cstheme="minorEastAsia"/>
          <w:color w:val="auto"/>
          <w:sz w:val="24"/>
        </w:rPr>
        <w:t>www.gsxt.gov.cn)被列入严重违法失信企业名单；</w:t>
      </w:r>
      <w:r>
        <w:rPr>
          <w:rStyle w:val="25"/>
          <w:rFonts w:hint="eastAsia" w:cstheme="minorEastAsia"/>
          <w:color w:val="auto"/>
          <w:sz w:val="24"/>
        </w:rPr>
        <w:fldChar w:fldCharType="end"/>
      </w:r>
    </w:p>
    <w:p w14:paraId="03FCCC69">
      <w:pPr>
        <w:spacing w:line="360" w:lineRule="auto"/>
        <w:ind w:firstLine="480" w:firstLineChars="200"/>
        <w:rPr>
          <w:rFonts w:cstheme="minorEastAsia"/>
          <w:sz w:val="24"/>
          <w:u w:val="single"/>
        </w:rPr>
      </w:pPr>
      <w:r>
        <w:rPr>
          <w:rFonts w:hint="eastAsia" w:cstheme="minorEastAsia"/>
          <w:sz w:val="24"/>
          <w:u w:val="single"/>
        </w:rPr>
        <w:t>（6）</w:t>
      </w:r>
      <w:r>
        <w:rPr>
          <w:rFonts w:hint="eastAsia"/>
          <w:sz w:val="24"/>
          <w:szCs w:val="32"/>
          <w:u w:val="single"/>
          <w:lang w:val="en-US" w:eastAsia="zh-CN"/>
        </w:rPr>
        <w:t>被最高人民法院在“信用中国”网站（</w:t>
      </w:r>
      <w:r>
        <w:rPr>
          <w:rFonts w:hint="eastAsia"/>
          <w:sz w:val="24"/>
          <w:szCs w:val="32"/>
          <w:u w:val="single"/>
          <w:lang w:val="en-US" w:eastAsia="zh-CN"/>
        </w:rPr>
        <w:fldChar w:fldCharType="begin"/>
      </w:r>
      <w:r>
        <w:rPr>
          <w:rFonts w:hint="eastAsia"/>
          <w:sz w:val="24"/>
          <w:szCs w:val="32"/>
          <w:u w:val="single"/>
          <w:lang w:val="en-US" w:eastAsia="zh-CN"/>
        </w:rPr>
        <w:instrText xml:space="preserve"> HYPERLINK "http://www.creditchina.gov.cn/" </w:instrText>
      </w:r>
      <w:r>
        <w:rPr>
          <w:rFonts w:hint="eastAsia"/>
          <w:sz w:val="24"/>
          <w:szCs w:val="32"/>
          <w:u w:val="single"/>
          <w:lang w:val="en-US" w:eastAsia="zh-CN"/>
        </w:rPr>
        <w:fldChar w:fldCharType="separate"/>
      </w:r>
      <w:r>
        <w:rPr>
          <w:rFonts w:hint="eastAsia"/>
          <w:sz w:val="24"/>
          <w:szCs w:val="32"/>
          <w:u w:val="single"/>
          <w:lang w:val="en-US" w:eastAsia="zh-CN"/>
        </w:rPr>
        <w:t>www.creditchina.gov.cn</w:t>
      </w:r>
      <w:r>
        <w:rPr>
          <w:rFonts w:hint="eastAsia"/>
          <w:sz w:val="24"/>
          <w:szCs w:val="32"/>
          <w:u w:val="single"/>
          <w:lang w:val="en-US" w:eastAsia="zh-CN"/>
        </w:rPr>
        <w:fldChar w:fldCharType="end"/>
      </w:r>
      <w:r>
        <w:rPr>
          <w:rFonts w:hint="eastAsia"/>
          <w:sz w:val="24"/>
          <w:szCs w:val="32"/>
          <w:u w:val="single"/>
          <w:lang w:val="en-US" w:eastAsia="zh-CN"/>
        </w:rPr>
        <w:t>）或中国执行信息公开网（http://zxgk.court.gov.cn/）列入失信被执行人名单</w:t>
      </w:r>
      <w:r>
        <w:rPr>
          <w:rFonts w:hint="eastAsia" w:cstheme="minorEastAsia"/>
          <w:sz w:val="24"/>
          <w:u w:val="single"/>
        </w:rPr>
        <w:t>；</w:t>
      </w:r>
    </w:p>
    <w:p w14:paraId="574A5304">
      <w:pPr>
        <w:spacing w:line="360" w:lineRule="auto"/>
        <w:ind w:firstLine="480" w:firstLineChars="200"/>
        <w:rPr>
          <w:rFonts w:cstheme="minorEastAsia"/>
          <w:sz w:val="24"/>
          <w:u w:val="single"/>
        </w:rPr>
      </w:pPr>
      <w:r>
        <w:rPr>
          <w:rFonts w:hint="eastAsia" w:cstheme="minorEastAsia"/>
          <w:sz w:val="24"/>
          <w:u w:val="single"/>
        </w:rPr>
        <w:t>（7）在近三年内供应商或其法定代表人（单位负责人）、拟委任的项目负责人（如有）有行贿犯罪行为；</w:t>
      </w:r>
    </w:p>
    <w:p w14:paraId="62465B7B">
      <w:pPr>
        <w:spacing w:line="360" w:lineRule="auto"/>
        <w:ind w:firstLine="480" w:firstLineChars="200"/>
        <w:rPr>
          <w:rFonts w:cstheme="minorEastAsia"/>
          <w:sz w:val="24"/>
          <w:u w:val="single"/>
        </w:rPr>
      </w:pPr>
      <w:r>
        <w:rPr>
          <w:rFonts w:hint="eastAsia" w:cstheme="minorEastAsia"/>
          <w:sz w:val="24"/>
          <w:u w:val="single"/>
        </w:rPr>
        <w:t>（8）存在法律法规规定的不得存在的其他情形。</w:t>
      </w:r>
    </w:p>
    <w:p w14:paraId="1443FBDA">
      <w:pPr>
        <w:spacing w:line="440" w:lineRule="exact"/>
        <w:ind w:firstLine="480" w:firstLineChars="200"/>
        <w:rPr>
          <w:rFonts w:ascii="宋体" w:hAnsi="宋体"/>
          <w:sz w:val="24"/>
        </w:rPr>
      </w:pPr>
      <w:r>
        <w:rPr>
          <w:rFonts w:hint="eastAsia" w:ascii="宋体" w:hAnsi="宋体"/>
          <w:sz w:val="24"/>
        </w:rPr>
        <w:t>我方保证上述信息的真实和准确，并愿意承担因我方就此弄虚作假所引起的一切法律后果。</w:t>
      </w:r>
    </w:p>
    <w:p w14:paraId="4FB50C57">
      <w:pPr>
        <w:spacing w:line="440" w:lineRule="exact"/>
        <w:ind w:firstLine="480" w:firstLineChars="200"/>
        <w:rPr>
          <w:rFonts w:ascii="宋体" w:hAnsi="宋体"/>
          <w:sz w:val="24"/>
        </w:rPr>
      </w:pPr>
    </w:p>
    <w:p w14:paraId="22E24632">
      <w:pPr>
        <w:spacing w:line="480" w:lineRule="auto"/>
        <w:ind w:firstLine="2880" w:firstLineChars="1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供应商(盖单位章)：</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p>
    <w:p w14:paraId="4A574626">
      <w:pPr>
        <w:spacing w:line="240" w:lineRule="auto"/>
        <w:ind w:firstLine="2880" w:firstLineChars="1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法定代表人（单位负责人）</w:t>
      </w:r>
    </w:p>
    <w:p w14:paraId="36B95BED">
      <w:pPr>
        <w:spacing w:line="480" w:lineRule="auto"/>
        <w:ind w:firstLine="2880" w:firstLineChars="1200"/>
        <w:rPr>
          <w:rFonts w:asciiTheme="minorEastAsia" w:hAnsiTheme="minorEastAsia" w:eastAsiaTheme="minorEastAsia" w:cstheme="minorEastAsia"/>
          <w:w w:val="99"/>
          <w:sz w:val="24"/>
          <w:u w:val="single"/>
        </w:rPr>
      </w:pPr>
      <w:r>
        <w:rPr>
          <w:rFonts w:hint="eastAsia" w:asciiTheme="minorEastAsia" w:hAnsiTheme="minorEastAsia" w:eastAsiaTheme="minorEastAsia" w:cstheme="minorEastAsia"/>
          <w:sz w:val="24"/>
        </w:rPr>
        <w:t>或其委托代理人(签字)：</w:t>
      </w:r>
      <w:r>
        <w:rPr>
          <w:rFonts w:hint="eastAsia" w:asciiTheme="minorEastAsia" w:hAnsiTheme="minorEastAsia" w:eastAsiaTheme="minorEastAsia" w:cstheme="minorEastAsia"/>
          <w:w w:val="99"/>
          <w:sz w:val="24"/>
          <w:u w:val="single"/>
        </w:rPr>
        <w:t xml:space="preserve">     </w:t>
      </w:r>
      <w:r>
        <w:rPr>
          <w:rFonts w:hint="eastAsia" w:asciiTheme="minorEastAsia" w:hAnsiTheme="minorEastAsia" w:eastAsiaTheme="minorEastAsia" w:cstheme="minorEastAsia"/>
          <w:w w:val="99"/>
          <w:sz w:val="24"/>
          <w:u w:val="single"/>
          <w:lang w:val="en-US" w:eastAsia="zh-CN"/>
        </w:rPr>
        <w:t xml:space="preserve">           </w:t>
      </w:r>
      <w:r>
        <w:rPr>
          <w:rFonts w:hint="eastAsia" w:asciiTheme="minorEastAsia" w:hAnsiTheme="minorEastAsia" w:eastAsiaTheme="minorEastAsia" w:cstheme="minorEastAsia"/>
          <w:w w:val="99"/>
          <w:sz w:val="24"/>
          <w:u w:val="single"/>
        </w:rPr>
        <w:t xml:space="preserve">    </w:t>
      </w:r>
    </w:p>
    <w:p w14:paraId="7683FD0E">
      <w:pPr>
        <w:spacing w:line="376" w:lineRule="exact"/>
        <w:ind w:firstLine="2844" w:firstLineChars="1200"/>
        <w:rPr>
          <w:rFonts w:asciiTheme="minorEastAsia" w:hAnsiTheme="minorEastAsia" w:eastAsiaTheme="minorEastAsia" w:cstheme="minorEastAsia"/>
          <w:w w:val="99"/>
          <w:sz w:val="24"/>
          <w:u w:val="single"/>
        </w:rPr>
      </w:pPr>
    </w:p>
    <w:p w14:paraId="4E24C975">
      <w:pPr>
        <w:spacing w:line="440" w:lineRule="exact"/>
        <w:ind w:firstLine="5760" w:firstLineChars="2400"/>
        <w:rPr>
          <w:rFonts w:ascii="宋体" w:hAnsi="宋体"/>
          <w:sz w:val="24"/>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w:t>
      </w:r>
    </w:p>
    <w:p w14:paraId="0BD57CB0">
      <w:pPr>
        <w:spacing w:line="400" w:lineRule="atLeast"/>
        <w:ind w:firstLine="480" w:firstLineChars="200"/>
        <w:jc w:val="center"/>
        <w:rPr>
          <w:sz w:val="24"/>
        </w:rPr>
      </w:pPr>
    </w:p>
    <w:p w14:paraId="0A1C7084">
      <w:pPr>
        <w:pStyle w:val="32"/>
        <w:spacing w:after="460" w:line="360" w:lineRule="auto"/>
        <w:ind w:firstLine="480" w:firstLineChars="200"/>
        <w:rPr>
          <w:rFonts w:cstheme="minorEastAsia"/>
          <w:sz w:val="24"/>
          <w:szCs w:val="24"/>
        </w:rPr>
      </w:pPr>
      <w:r>
        <w:rPr>
          <w:rFonts w:hint="eastAsia" w:cstheme="minorEastAsia"/>
          <w:sz w:val="24"/>
          <w:szCs w:val="24"/>
        </w:rPr>
        <w:t>注：供应商应根据供应商须知前附表3.5（5）项的要求(如有)在本声明后附相关证明材料。</w:t>
      </w:r>
    </w:p>
    <w:p w14:paraId="31BD51FD">
      <w:pPr>
        <w:spacing w:line="440" w:lineRule="exact"/>
        <w:ind w:firstLine="482" w:firstLineChars="200"/>
        <w:jc w:val="center"/>
        <w:rPr>
          <w:rFonts w:ascii="宋体" w:hAnsi="宋体"/>
          <w:sz w:val="24"/>
        </w:rPr>
      </w:pPr>
      <w:r>
        <w:rPr>
          <w:rFonts w:hint="eastAsia" w:ascii="宋体" w:hAnsi="宋体" w:cs="宋体"/>
          <w:b/>
          <w:bCs/>
          <w:sz w:val="24"/>
        </w:rPr>
        <w:br w:type="page"/>
      </w:r>
      <w:r>
        <w:rPr>
          <w:rFonts w:hint="eastAsia" w:ascii="宋体" w:hAnsi="宋体"/>
          <w:sz w:val="24"/>
        </w:rPr>
        <w:t>4-1严重违法失信企业查询结果</w:t>
      </w:r>
    </w:p>
    <w:p w14:paraId="51B83EC6">
      <w:pPr>
        <w:spacing w:line="400" w:lineRule="atLeast"/>
        <w:rPr>
          <w:rFonts w:ascii="宋体" w:hAnsi="宋体" w:cs="宋体"/>
          <w:sz w:val="24"/>
        </w:rPr>
      </w:pPr>
    </w:p>
    <w:tbl>
      <w:tblPr>
        <w:tblStyle w:val="20"/>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2"/>
      </w:tblGrid>
      <w:tr w14:paraId="26D3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0" w:hRule="atLeast"/>
        </w:trPr>
        <w:tc>
          <w:tcPr>
            <w:tcW w:w="8942" w:type="dxa"/>
          </w:tcPr>
          <w:p w14:paraId="4587CACF">
            <w:pPr>
              <w:spacing w:line="400" w:lineRule="atLeast"/>
              <w:ind w:left="720" w:hanging="720" w:hangingChars="300"/>
              <w:rPr>
                <w:rFonts w:ascii="宋体" w:hAnsi="宋体" w:cs="宋体"/>
                <w:sz w:val="24"/>
              </w:rPr>
            </w:pPr>
            <w:r>
              <w:rPr>
                <w:rFonts w:hint="eastAsia" w:ascii="宋体" w:hAnsi="宋体" w:cs="宋体"/>
                <w:sz w:val="24"/>
              </w:rPr>
              <w:t xml:space="preserve">        </w:t>
            </w:r>
          </w:p>
        </w:tc>
      </w:tr>
    </w:tbl>
    <w:p w14:paraId="67C732CF"/>
    <w:p w14:paraId="2C8E70F6">
      <w:pPr>
        <w:spacing w:line="360" w:lineRule="auto"/>
        <w:rPr>
          <w:sz w:val="24"/>
        </w:rPr>
      </w:pPr>
    </w:p>
    <w:p w14:paraId="2307CA23">
      <w:pPr>
        <w:spacing w:line="360" w:lineRule="auto"/>
        <w:rPr>
          <w:sz w:val="24"/>
        </w:rPr>
      </w:pPr>
      <w:r>
        <w:rPr>
          <w:rFonts w:hint="eastAsia"/>
          <w:sz w:val="24"/>
        </w:rPr>
        <w:t>备注：供应商自行通过“国家企业信用信息公示系统”（</w:t>
      </w:r>
      <w:r>
        <w:fldChar w:fldCharType="begin"/>
      </w:r>
      <w:r>
        <w:instrText xml:space="preserve"> HYPERLINK "http://www.gsxt.gov.cn）查询本单位是否" </w:instrText>
      </w:r>
      <w:r>
        <w:fldChar w:fldCharType="separate"/>
      </w:r>
      <w:r>
        <w:rPr>
          <w:rStyle w:val="25"/>
          <w:rFonts w:hint="eastAsia" w:ascii="宋体" w:hAnsi="宋体" w:cs="宋体"/>
          <w:color w:val="auto"/>
          <w:sz w:val="24"/>
          <w:u w:val="none"/>
        </w:rPr>
        <w:t>www.gsxt.gov.cn</w:t>
      </w:r>
      <w:r>
        <w:rPr>
          <w:rFonts w:hint="eastAsia"/>
          <w:sz w:val="24"/>
        </w:rPr>
        <w:t>）</w:t>
      </w:r>
      <w:r>
        <w:rPr>
          <w:rStyle w:val="25"/>
          <w:rFonts w:hint="eastAsia" w:ascii="宋体" w:hAnsi="宋体" w:cs="宋体"/>
          <w:color w:val="auto"/>
          <w:sz w:val="24"/>
          <w:u w:val="none"/>
        </w:rPr>
        <w:t>查询本单位是否</w:t>
      </w:r>
      <w:r>
        <w:rPr>
          <w:rStyle w:val="25"/>
          <w:rFonts w:hint="eastAsia" w:ascii="宋体" w:hAnsi="宋体" w:cs="宋体"/>
          <w:color w:val="auto"/>
          <w:sz w:val="24"/>
          <w:u w:val="none"/>
        </w:rPr>
        <w:fldChar w:fldCharType="end"/>
      </w:r>
      <w:r>
        <w:rPr>
          <w:rFonts w:hint="eastAsia"/>
          <w:sz w:val="24"/>
        </w:rPr>
        <w:t>被列为严重违法失信企业，并将查询结果“截图”附在本表中。</w:t>
      </w:r>
    </w:p>
    <w:p w14:paraId="2A1A5792">
      <w:pPr>
        <w:spacing w:line="360" w:lineRule="auto"/>
        <w:rPr>
          <w:sz w:val="24"/>
        </w:rPr>
      </w:pPr>
    </w:p>
    <w:p w14:paraId="29185F1B">
      <w:pPr>
        <w:spacing w:line="360" w:lineRule="auto"/>
        <w:ind w:left="990" w:leftChars="300" w:hanging="360" w:hangingChars="150"/>
        <w:rPr>
          <w:rFonts w:ascii="宋体" w:hAnsi="宋体" w:cs="宋体"/>
          <w:sz w:val="24"/>
        </w:rPr>
      </w:pPr>
      <w:r>
        <w:rPr>
          <w:rFonts w:hint="eastAsia"/>
          <w:sz w:val="24"/>
        </w:rPr>
        <w:t xml:space="preserve"> </w:t>
      </w:r>
    </w:p>
    <w:p w14:paraId="41689297">
      <w:pPr>
        <w:rPr>
          <w:rFonts w:ascii="宋体" w:hAnsi="宋体" w:cs="宋体"/>
          <w:sz w:val="24"/>
        </w:rPr>
      </w:pPr>
      <w:r>
        <w:rPr>
          <w:rFonts w:hint="eastAsia" w:ascii="宋体" w:hAnsi="宋体" w:cs="宋体"/>
          <w:sz w:val="24"/>
        </w:rPr>
        <w:br w:type="page"/>
      </w:r>
    </w:p>
    <w:p w14:paraId="28FC5603">
      <w:pPr>
        <w:spacing w:line="440" w:lineRule="exact"/>
        <w:ind w:firstLine="480" w:firstLineChars="200"/>
        <w:jc w:val="center"/>
        <w:rPr>
          <w:rFonts w:ascii="宋体" w:hAnsi="宋体"/>
          <w:sz w:val="24"/>
        </w:rPr>
      </w:pPr>
      <w:r>
        <w:rPr>
          <w:rFonts w:hint="eastAsia" w:ascii="宋体" w:hAnsi="宋体"/>
          <w:sz w:val="24"/>
        </w:rPr>
        <w:t>4-2失信被执行人查询结果</w:t>
      </w:r>
    </w:p>
    <w:p w14:paraId="165505B0">
      <w:pPr>
        <w:spacing w:line="400" w:lineRule="atLeast"/>
        <w:rPr>
          <w:rFonts w:ascii="宋体" w:hAnsi="宋体" w:cs="宋体"/>
          <w:sz w:val="24"/>
        </w:rPr>
      </w:pPr>
    </w:p>
    <w:tbl>
      <w:tblPr>
        <w:tblStyle w:val="20"/>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2"/>
      </w:tblGrid>
      <w:tr w14:paraId="5144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0" w:hRule="atLeast"/>
        </w:trPr>
        <w:tc>
          <w:tcPr>
            <w:tcW w:w="8942" w:type="dxa"/>
          </w:tcPr>
          <w:p w14:paraId="7EF5ECFC">
            <w:pPr>
              <w:spacing w:line="400" w:lineRule="atLeast"/>
              <w:ind w:left="720" w:hanging="720" w:hangingChars="300"/>
              <w:rPr>
                <w:rFonts w:ascii="宋体" w:hAnsi="宋体" w:cs="宋体"/>
                <w:sz w:val="24"/>
              </w:rPr>
            </w:pPr>
            <w:r>
              <w:rPr>
                <w:rFonts w:hint="eastAsia" w:ascii="宋体" w:hAnsi="宋体" w:cs="宋体"/>
                <w:sz w:val="24"/>
              </w:rPr>
              <w:t xml:space="preserve">    </w:t>
            </w:r>
          </w:p>
        </w:tc>
      </w:tr>
    </w:tbl>
    <w:p w14:paraId="6E805182">
      <w:pPr>
        <w:spacing w:line="400" w:lineRule="atLeast"/>
        <w:ind w:left="720" w:hanging="720" w:hangingChars="300"/>
        <w:rPr>
          <w:rFonts w:ascii="宋体" w:hAnsi="宋体" w:cs="宋体"/>
          <w:sz w:val="24"/>
        </w:rPr>
      </w:pPr>
    </w:p>
    <w:p w14:paraId="4C27F4C2">
      <w:pPr>
        <w:spacing w:line="360" w:lineRule="auto"/>
        <w:ind w:firstLine="480" w:firstLineChars="200"/>
        <w:rPr>
          <w:sz w:val="24"/>
        </w:rPr>
      </w:pPr>
      <w:r>
        <w:rPr>
          <w:rFonts w:hint="eastAsia"/>
          <w:sz w:val="24"/>
        </w:rPr>
        <w:t>备注：供应商根据《关于在招标投标活动中对失信被执行人实施联合惩戒的通知》（法〔2016〕285号）的规定，自行通过“信用中国”网站（www.creditchina.gov.cn）查询供应商是否为失信被执行人，并将查询结果“截图”附在本表中。</w:t>
      </w:r>
    </w:p>
    <w:p w14:paraId="20254019">
      <w:pPr>
        <w:spacing w:line="400" w:lineRule="atLeast"/>
        <w:rPr>
          <w:rFonts w:ascii="宋体" w:hAnsi="宋体" w:cs="宋体"/>
          <w:sz w:val="24"/>
        </w:rPr>
      </w:pPr>
    </w:p>
    <w:p w14:paraId="62F348BD">
      <w:pPr>
        <w:rPr>
          <w:rFonts w:ascii="宋体" w:hAnsi="宋体"/>
          <w:sz w:val="24"/>
        </w:rPr>
      </w:pPr>
      <w:r>
        <w:rPr>
          <w:rFonts w:hint="eastAsia" w:ascii="宋体" w:hAnsi="宋体"/>
          <w:sz w:val="24"/>
        </w:rPr>
        <w:br w:type="page"/>
      </w:r>
    </w:p>
    <w:p w14:paraId="1B7E2C1A">
      <w:pPr>
        <w:spacing w:line="440" w:lineRule="exact"/>
        <w:ind w:firstLine="480" w:firstLineChars="200"/>
        <w:jc w:val="center"/>
        <w:rPr>
          <w:rFonts w:ascii="宋体" w:hAnsi="宋体"/>
          <w:sz w:val="24"/>
        </w:rPr>
      </w:pPr>
      <w:r>
        <w:rPr>
          <w:rFonts w:hint="eastAsia" w:ascii="宋体" w:hAnsi="宋体"/>
          <w:sz w:val="24"/>
        </w:rPr>
        <w:t>4-3无行贿犯罪行为的声明</w:t>
      </w:r>
    </w:p>
    <w:p w14:paraId="285F580E">
      <w:pPr>
        <w:spacing w:line="400" w:lineRule="exact"/>
        <w:rPr>
          <w:rFonts w:ascii="宋体" w:hAnsi="宋体" w:cs="宋体"/>
          <w:sz w:val="24"/>
        </w:rPr>
      </w:pPr>
    </w:p>
    <w:p w14:paraId="6BBB7C36">
      <w:pPr>
        <w:spacing w:line="400" w:lineRule="atLeast"/>
        <w:ind w:left="720" w:hanging="720" w:hangingChars="300"/>
        <w:rPr>
          <w:rFonts w:ascii="宋体" w:hAnsi="宋体" w:cs="宋体"/>
          <w:sz w:val="24"/>
        </w:rPr>
      </w:pPr>
    </w:p>
    <w:p w14:paraId="0476FAAD">
      <w:pPr>
        <w:rPr>
          <w:rFonts w:ascii="宋体" w:hAnsi="宋体" w:cs="宋体"/>
          <w:sz w:val="24"/>
        </w:rPr>
      </w:pPr>
      <w:r>
        <w:rPr>
          <w:rFonts w:hint="eastAsia"/>
          <w:sz w:val="24"/>
          <w:szCs w:val="24"/>
          <w:u w:val="single"/>
          <w:lang w:val="en-US" w:eastAsia="zh-CN"/>
        </w:rPr>
        <w:t xml:space="preserve"> （采购人名称） </w:t>
      </w:r>
      <w:r>
        <w:rPr>
          <w:rFonts w:hint="eastAsia" w:ascii="宋体" w:hAnsi="宋体"/>
          <w:sz w:val="24"/>
        </w:rPr>
        <w:t>：</w:t>
      </w:r>
    </w:p>
    <w:p w14:paraId="0F80582B">
      <w:pPr>
        <w:spacing w:line="400" w:lineRule="exact"/>
        <w:rPr>
          <w:rFonts w:ascii="宋体" w:hAnsi="宋体" w:cs="宋体"/>
          <w:sz w:val="24"/>
        </w:rPr>
      </w:pPr>
    </w:p>
    <w:p w14:paraId="24ED0EC8">
      <w:pPr>
        <w:spacing w:line="440" w:lineRule="exact"/>
        <w:ind w:firstLine="480" w:firstLineChars="200"/>
        <w:rPr>
          <w:rFonts w:hint="eastAsia" w:ascii="宋体" w:hAnsi="宋体" w:cs="宋体"/>
          <w:sz w:val="24"/>
          <w:u w:val="single"/>
        </w:rPr>
      </w:pPr>
      <w:r>
        <w:rPr>
          <w:rFonts w:hint="eastAsia" w:ascii="宋体" w:hAnsi="宋体" w:cs="宋体"/>
          <w:sz w:val="24"/>
        </w:rPr>
        <w:t>我方在此声明，截止本项目开启截止时间，我单位法定代表人(单位负责人)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p>
    <w:p w14:paraId="1359F399">
      <w:pPr>
        <w:spacing w:line="440" w:lineRule="exact"/>
        <w:rPr>
          <w:rFonts w:hint="eastAsia" w:ascii="宋体" w:hAnsi="宋体" w:cs="宋体"/>
          <w:sz w:val="24"/>
        </w:rPr>
      </w:pPr>
      <w:r>
        <w:rPr>
          <w:rFonts w:hint="eastAsia" w:ascii="宋体" w:hAnsi="宋体" w:cs="宋体"/>
          <w:sz w:val="24"/>
          <w:u w:val="single"/>
        </w:rPr>
        <w:t xml:space="preserve">(姓名) </w:t>
      </w:r>
      <w:r>
        <w:rPr>
          <w:rFonts w:hint="eastAsia" w:ascii="宋体" w:hAnsi="宋体" w:cs="宋体"/>
          <w:sz w:val="24"/>
          <w:u w:val="single"/>
          <w:lang w:val="en-US" w:eastAsia="zh-CN"/>
        </w:rPr>
        <w:t xml:space="preserve">  </w:t>
      </w:r>
      <w:r>
        <w:rPr>
          <w:rFonts w:hint="eastAsia" w:ascii="宋体" w:hAnsi="宋体" w:cs="宋体"/>
          <w:sz w:val="24"/>
        </w:rPr>
        <w:t>、拟委任的项目负责人(如有)</w:t>
      </w:r>
      <w:r>
        <w:rPr>
          <w:rFonts w:hint="eastAsia" w:ascii="宋体" w:hAnsi="宋体" w:cs="宋体"/>
          <w:sz w:val="24"/>
          <w:u w:val="single"/>
        </w:rPr>
        <w:t xml:space="preserve">   (姓名)   </w:t>
      </w:r>
      <w:r>
        <w:rPr>
          <w:rFonts w:hint="eastAsia" w:ascii="宋体" w:hAnsi="宋体" w:cs="宋体"/>
          <w:sz w:val="24"/>
        </w:rPr>
        <w:t>在近三年内(</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p>
    <w:p w14:paraId="79681B84">
      <w:pPr>
        <w:spacing w:line="440" w:lineRule="exact"/>
        <w:rPr>
          <w:rFonts w:ascii="宋体" w:hAnsi="宋体" w:cs="宋体"/>
          <w:sz w:val="24"/>
        </w:rPr>
      </w:pPr>
      <w:r>
        <w:rPr>
          <w:rFonts w:hint="eastAsia" w:ascii="宋体" w:hAnsi="宋体" w:cs="宋体"/>
          <w:sz w:val="24"/>
          <w:u w:val="single"/>
        </w:rPr>
        <w:t xml:space="preserve">   </w:t>
      </w:r>
      <w:r>
        <w:rPr>
          <w:rFonts w:hint="eastAsia" w:ascii="宋体" w:hAnsi="宋体" w:cs="宋体"/>
          <w:sz w:val="24"/>
        </w:rPr>
        <w:t>日至</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日)不曾有人民法院生效判决、裁定认定的行贿犯罪行为。</w:t>
      </w:r>
    </w:p>
    <w:p w14:paraId="5626C0A0">
      <w:pPr>
        <w:spacing w:line="440" w:lineRule="exact"/>
        <w:ind w:firstLine="480" w:firstLineChars="200"/>
        <w:rPr>
          <w:rFonts w:ascii="宋体" w:hAnsi="宋体" w:cs="宋体"/>
          <w:sz w:val="24"/>
        </w:rPr>
      </w:pPr>
      <w:r>
        <w:rPr>
          <w:rFonts w:hint="eastAsia" w:ascii="宋体" w:hAnsi="宋体" w:cs="宋体"/>
          <w:sz w:val="24"/>
        </w:rPr>
        <w:t>我方对上述声明的真实性和准确性负责，并承担相应的法律责任。</w:t>
      </w:r>
    </w:p>
    <w:p w14:paraId="65F4C536">
      <w:pPr>
        <w:spacing w:line="400" w:lineRule="exact"/>
        <w:ind w:firstLine="480" w:firstLineChars="200"/>
        <w:rPr>
          <w:rFonts w:ascii="宋体" w:hAnsi="宋体" w:cs="宋体"/>
          <w:sz w:val="24"/>
        </w:rPr>
      </w:pPr>
    </w:p>
    <w:p w14:paraId="7257E28E">
      <w:pPr>
        <w:snapToGrid w:val="0"/>
        <w:spacing w:line="520" w:lineRule="exact"/>
        <w:ind w:firstLine="1850" w:firstLineChars="771"/>
        <w:rPr>
          <w:rStyle w:val="39"/>
          <w:rFonts w:ascii="宋体" w:hAnsi="宋体" w:eastAsia="宋体" w:cs="宋体"/>
          <w:sz w:val="24"/>
        </w:rPr>
      </w:pPr>
    </w:p>
    <w:p w14:paraId="5BF6BE87">
      <w:pPr>
        <w:spacing w:line="400" w:lineRule="exact"/>
        <w:ind w:firstLine="480" w:firstLineChars="200"/>
        <w:jc w:val="right"/>
        <w:rPr>
          <w:rFonts w:ascii="宋体" w:hAnsi="宋体" w:cs="宋体"/>
          <w:sz w:val="24"/>
        </w:rPr>
      </w:pPr>
      <w:r>
        <w:rPr>
          <w:rFonts w:hint="eastAsia" w:ascii="宋体" w:hAnsi="宋体" w:cs="宋体"/>
          <w:sz w:val="24"/>
        </w:rPr>
        <w:t xml:space="preserve">    </w:t>
      </w:r>
    </w:p>
    <w:p w14:paraId="2BC5B426">
      <w:pPr>
        <w:spacing w:line="480" w:lineRule="auto"/>
        <w:ind w:leftChars="14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供应商 (盖单位章)：</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p>
    <w:p w14:paraId="17AFE2B0">
      <w:pPr>
        <w:spacing w:line="240" w:lineRule="auto"/>
        <w:ind w:leftChars="14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法定代表人（单位负责人）</w:t>
      </w:r>
    </w:p>
    <w:p w14:paraId="61F92EBC">
      <w:pPr>
        <w:spacing w:line="480" w:lineRule="auto"/>
        <w:ind w:leftChars="1400"/>
        <w:rPr>
          <w:rFonts w:asciiTheme="minorEastAsia" w:hAnsiTheme="minorEastAsia" w:eastAsiaTheme="minorEastAsia" w:cstheme="minorEastAsia"/>
          <w:w w:val="99"/>
          <w:sz w:val="24"/>
          <w:u w:val="single"/>
        </w:rPr>
      </w:pPr>
      <w:r>
        <w:rPr>
          <w:rFonts w:hint="eastAsia" w:asciiTheme="minorEastAsia" w:hAnsiTheme="minorEastAsia" w:eastAsiaTheme="minorEastAsia" w:cstheme="minorEastAsia"/>
          <w:sz w:val="24"/>
        </w:rPr>
        <w:t>或其委托代理人(签字)：</w:t>
      </w:r>
      <w:r>
        <w:rPr>
          <w:rFonts w:hint="eastAsia" w:asciiTheme="minorEastAsia" w:hAnsiTheme="minorEastAsia" w:eastAsiaTheme="minorEastAsia" w:cstheme="minorEastAsia"/>
          <w:w w:val="99"/>
          <w:sz w:val="24"/>
          <w:u w:val="single"/>
        </w:rPr>
        <w:t xml:space="preserve">     </w:t>
      </w:r>
      <w:r>
        <w:rPr>
          <w:rFonts w:hint="eastAsia" w:asciiTheme="minorEastAsia" w:hAnsiTheme="minorEastAsia" w:eastAsiaTheme="minorEastAsia" w:cstheme="minorEastAsia"/>
          <w:w w:val="99"/>
          <w:sz w:val="24"/>
          <w:u w:val="single"/>
          <w:lang w:val="en-US" w:eastAsia="zh-CN"/>
        </w:rPr>
        <w:t xml:space="preserve">           </w:t>
      </w:r>
      <w:r>
        <w:rPr>
          <w:rFonts w:hint="eastAsia" w:asciiTheme="minorEastAsia" w:hAnsiTheme="minorEastAsia" w:eastAsiaTheme="minorEastAsia" w:cstheme="minorEastAsia"/>
          <w:w w:val="99"/>
          <w:sz w:val="24"/>
          <w:u w:val="single"/>
        </w:rPr>
        <w:t xml:space="preserve">    </w:t>
      </w:r>
    </w:p>
    <w:p w14:paraId="6803A2D3">
      <w:pPr>
        <w:spacing w:line="376" w:lineRule="exact"/>
        <w:ind w:firstLine="2844" w:firstLineChars="1200"/>
        <w:rPr>
          <w:rFonts w:asciiTheme="minorEastAsia" w:hAnsiTheme="minorEastAsia" w:eastAsiaTheme="minorEastAsia" w:cstheme="minorEastAsia"/>
          <w:w w:val="99"/>
          <w:sz w:val="24"/>
          <w:u w:val="single"/>
        </w:rPr>
      </w:pPr>
    </w:p>
    <w:p w14:paraId="2E5C72C5">
      <w:pPr>
        <w:pStyle w:val="32"/>
        <w:spacing w:line="360" w:lineRule="auto"/>
        <w:ind w:firstLine="5908" w:firstLineChars="2462"/>
        <w:jc w:val="left"/>
        <w:rPr>
          <w:sz w:val="24"/>
          <w:szCs w:val="24"/>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w:t>
      </w:r>
    </w:p>
    <w:p w14:paraId="471DBCF6">
      <w:pPr>
        <w:spacing w:line="400" w:lineRule="atLeast"/>
        <w:ind w:left="720" w:hanging="720" w:hangingChars="300"/>
        <w:rPr>
          <w:rFonts w:ascii="宋体" w:hAnsi="宋体" w:cs="宋体"/>
          <w:sz w:val="24"/>
        </w:rPr>
      </w:pPr>
    </w:p>
    <w:p w14:paraId="16EDF594">
      <w:pPr>
        <w:spacing w:line="400" w:lineRule="atLeast"/>
        <w:ind w:left="720" w:hanging="720" w:hangingChars="300"/>
        <w:rPr>
          <w:rFonts w:ascii="宋体" w:hAnsi="宋体" w:cs="宋体"/>
          <w:sz w:val="24"/>
        </w:rPr>
      </w:pPr>
    </w:p>
    <w:p w14:paraId="39B62495">
      <w:pPr>
        <w:spacing w:line="400" w:lineRule="atLeast"/>
        <w:ind w:left="720" w:hanging="720" w:hangingChars="300"/>
        <w:rPr>
          <w:rFonts w:ascii="宋体" w:hAnsi="宋体" w:cs="宋体"/>
          <w:sz w:val="24"/>
        </w:rPr>
      </w:pPr>
    </w:p>
    <w:p w14:paraId="2C6E1571">
      <w:pPr>
        <w:spacing w:line="400" w:lineRule="atLeast"/>
        <w:ind w:left="720" w:hanging="720" w:hangingChars="300"/>
        <w:rPr>
          <w:rFonts w:ascii="宋体" w:hAnsi="宋体" w:cs="宋体"/>
          <w:sz w:val="24"/>
        </w:rPr>
      </w:pPr>
    </w:p>
    <w:p w14:paraId="60984A65">
      <w:pPr>
        <w:spacing w:line="400" w:lineRule="atLeast"/>
        <w:ind w:left="720" w:hanging="720" w:hangingChars="300"/>
        <w:rPr>
          <w:rFonts w:ascii="宋体" w:hAnsi="宋体" w:cs="宋体"/>
          <w:sz w:val="24"/>
        </w:rPr>
      </w:pPr>
    </w:p>
    <w:p w14:paraId="627BF6E3">
      <w:pPr>
        <w:spacing w:line="400" w:lineRule="atLeast"/>
        <w:ind w:left="720" w:hanging="720" w:hangingChars="300"/>
        <w:rPr>
          <w:rFonts w:ascii="宋体" w:hAnsi="宋体" w:cs="宋体"/>
          <w:sz w:val="24"/>
        </w:rPr>
      </w:pPr>
    </w:p>
    <w:p w14:paraId="43FA3F83">
      <w:pPr>
        <w:spacing w:line="400" w:lineRule="atLeast"/>
        <w:ind w:left="720" w:hanging="720" w:hangingChars="300"/>
        <w:rPr>
          <w:rFonts w:ascii="宋体" w:hAnsi="宋体" w:cs="宋体"/>
          <w:sz w:val="24"/>
        </w:rPr>
      </w:pPr>
    </w:p>
    <w:p w14:paraId="380E4476">
      <w:pPr>
        <w:spacing w:line="400" w:lineRule="atLeast"/>
        <w:ind w:left="720" w:hanging="720" w:hangingChars="300"/>
        <w:rPr>
          <w:rFonts w:ascii="宋体" w:hAnsi="宋体" w:cs="宋体"/>
          <w:sz w:val="24"/>
        </w:rPr>
      </w:pPr>
    </w:p>
    <w:p w14:paraId="1321CCFA">
      <w:pPr>
        <w:spacing w:line="400" w:lineRule="atLeast"/>
        <w:rPr>
          <w:rFonts w:ascii="宋体" w:hAnsi="宋体" w:cs="宋体"/>
          <w:sz w:val="24"/>
        </w:rPr>
      </w:pPr>
      <w:r>
        <w:rPr>
          <w:rFonts w:hint="eastAsia" w:ascii="宋体" w:hAnsi="宋体" w:cs="宋体"/>
          <w:sz w:val="24"/>
        </w:rPr>
        <w:t>备注：近3年是指从递交响应文件截止日往前推算的3年。</w:t>
      </w:r>
    </w:p>
    <w:p w14:paraId="1B8ACDC5">
      <w:pPr>
        <w:spacing w:line="400" w:lineRule="atLeast"/>
        <w:ind w:left="630" w:leftChars="300"/>
        <w:rPr>
          <w:rFonts w:ascii="宋体" w:hAnsi="宋体" w:cs="宋体"/>
          <w:sz w:val="24"/>
        </w:rPr>
      </w:pPr>
    </w:p>
    <w:p w14:paraId="03759880">
      <w:pPr>
        <w:spacing w:line="400" w:lineRule="atLeast"/>
        <w:ind w:left="630" w:leftChars="300"/>
        <w:rPr>
          <w:rFonts w:ascii="宋体" w:hAnsi="宋体" w:cs="宋体"/>
          <w:sz w:val="24"/>
        </w:rPr>
      </w:pPr>
    </w:p>
    <w:p w14:paraId="5F63CF36">
      <w:pPr>
        <w:rPr>
          <w:rFonts w:ascii="宋体" w:hAnsi="宋体" w:cs="宋体"/>
          <w:b/>
          <w:bCs/>
          <w:sz w:val="24"/>
        </w:rPr>
      </w:pPr>
    </w:p>
    <w:p w14:paraId="21A783F5">
      <w:pPr>
        <w:keepNext w:val="0"/>
        <w:keepLines w:val="0"/>
        <w:pageBreakBefore w:val="0"/>
        <w:widowControl/>
        <w:numPr>
          <w:ilvl w:val="0"/>
          <w:numId w:val="8"/>
        </w:numPr>
        <w:kinsoku/>
        <w:wordWrap/>
        <w:overflowPunct/>
        <w:topLinePunct w:val="0"/>
        <w:autoSpaceDE/>
        <w:autoSpaceDN/>
        <w:bidi w:val="0"/>
        <w:adjustRightInd/>
        <w:snapToGrid/>
        <w:spacing w:after="0" w:afterAutospacing="0" w:line="240" w:lineRule="auto"/>
        <w:jc w:val="center"/>
        <w:textAlignment w:val="auto"/>
        <w:rPr>
          <w:rFonts w:hint="eastAsia"/>
          <w:b/>
          <w:bCs/>
          <w:sz w:val="24"/>
        </w:rPr>
      </w:pPr>
      <w:r>
        <w:rPr>
          <w:rFonts w:hint="eastAsia"/>
        </w:rPr>
        <w:br w:type="page"/>
      </w:r>
    </w:p>
    <w:p w14:paraId="4FB763D3">
      <w:pPr>
        <w:spacing w:line="360" w:lineRule="auto"/>
        <w:jc w:val="center"/>
        <w:rPr>
          <w:b/>
          <w:bCs/>
          <w:sz w:val="24"/>
          <w:highlight w:val="none"/>
        </w:rPr>
      </w:pPr>
      <w:r>
        <w:rPr>
          <w:rFonts w:hint="eastAsia"/>
          <w:b/>
          <w:bCs/>
          <w:sz w:val="24"/>
          <w:highlight w:val="none"/>
        </w:rPr>
        <w:t>（五）</w:t>
      </w:r>
      <w:r>
        <w:rPr>
          <w:rFonts w:hint="eastAsia"/>
          <w:b/>
          <w:bCs/>
          <w:sz w:val="24"/>
          <w:highlight w:val="none"/>
          <w:lang w:val="en-US" w:eastAsia="zh-CN"/>
        </w:rPr>
        <w:t>拟委任的</w:t>
      </w:r>
      <w:r>
        <w:rPr>
          <w:rFonts w:hint="eastAsia"/>
          <w:b/>
          <w:bCs/>
          <w:sz w:val="24"/>
          <w:highlight w:val="none"/>
        </w:rPr>
        <w:t>主要人员汇总表</w:t>
      </w:r>
    </w:p>
    <w:tbl>
      <w:tblPr>
        <w:tblStyle w:val="20"/>
        <w:tblW w:w="9097" w:type="dxa"/>
        <w:tblInd w:w="0" w:type="dxa"/>
        <w:tblLayout w:type="fixed"/>
        <w:tblCellMar>
          <w:top w:w="0" w:type="dxa"/>
          <w:left w:w="10" w:type="dxa"/>
          <w:bottom w:w="0" w:type="dxa"/>
          <w:right w:w="10" w:type="dxa"/>
        </w:tblCellMar>
      </w:tblPr>
      <w:tblGrid>
        <w:gridCol w:w="869"/>
        <w:gridCol w:w="1416"/>
        <w:gridCol w:w="1133"/>
        <w:gridCol w:w="677"/>
        <w:gridCol w:w="682"/>
        <w:gridCol w:w="1253"/>
        <w:gridCol w:w="845"/>
        <w:gridCol w:w="840"/>
        <w:gridCol w:w="1382"/>
      </w:tblGrid>
      <w:tr w14:paraId="485CB05D">
        <w:tblPrEx>
          <w:tblCellMar>
            <w:top w:w="0" w:type="dxa"/>
            <w:left w:w="10" w:type="dxa"/>
            <w:bottom w:w="0" w:type="dxa"/>
            <w:right w:w="10" w:type="dxa"/>
          </w:tblCellMar>
        </w:tblPrEx>
        <w:trPr>
          <w:trHeight w:val="475" w:hRule="exact"/>
        </w:trPr>
        <w:tc>
          <w:tcPr>
            <w:tcW w:w="869" w:type="dxa"/>
            <w:vMerge w:val="restart"/>
            <w:tcBorders>
              <w:top w:val="single" w:color="auto" w:sz="4" w:space="0"/>
              <w:left w:val="single" w:color="auto" w:sz="4" w:space="0"/>
            </w:tcBorders>
            <w:shd w:val="clear" w:color="auto" w:fill="auto"/>
            <w:vAlign w:val="center"/>
          </w:tcPr>
          <w:p w14:paraId="1183D697">
            <w:pPr>
              <w:pStyle w:val="28"/>
              <w:spacing w:line="240" w:lineRule="auto"/>
              <w:ind w:firstLine="0"/>
              <w:jc w:val="center"/>
              <w:rPr>
                <w:sz w:val="24"/>
                <w:szCs w:val="24"/>
                <w:highlight w:val="none"/>
              </w:rPr>
            </w:pPr>
            <w:r>
              <w:rPr>
                <w:rFonts w:hint="eastAsia"/>
                <w:sz w:val="24"/>
                <w:szCs w:val="24"/>
                <w:highlight w:val="none"/>
              </w:rPr>
              <w:t>序号</w:t>
            </w:r>
          </w:p>
        </w:tc>
        <w:tc>
          <w:tcPr>
            <w:tcW w:w="1416" w:type="dxa"/>
            <w:vMerge w:val="restart"/>
            <w:tcBorders>
              <w:top w:val="single" w:color="auto" w:sz="4" w:space="0"/>
              <w:left w:val="single" w:color="auto" w:sz="4" w:space="0"/>
            </w:tcBorders>
            <w:shd w:val="clear" w:color="auto" w:fill="auto"/>
            <w:vAlign w:val="center"/>
          </w:tcPr>
          <w:p w14:paraId="3543EB1C">
            <w:pPr>
              <w:pStyle w:val="28"/>
              <w:spacing w:line="240" w:lineRule="auto"/>
              <w:ind w:firstLine="0"/>
              <w:jc w:val="center"/>
              <w:rPr>
                <w:sz w:val="24"/>
                <w:szCs w:val="24"/>
                <w:highlight w:val="none"/>
              </w:rPr>
            </w:pPr>
            <w:r>
              <w:rPr>
                <w:rFonts w:hint="eastAsia"/>
                <w:sz w:val="24"/>
                <w:szCs w:val="24"/>
                <w:highlight w:val="none"/>
              </w:rPr>
              <w:t>本项目任职</w:t>
            </w:r>
          </w:p>
        </w:tc>
        <w:tc>
          <w:tcPr>
            <w:tcW w:w="1133" w:type="dxa"/>
            <w:vMerge w:val="restart"/>
            <w:tcBorders>
              <w:top w:val="single" w:color="auto" w:sz="4" w:space="0"/>
              <w:left w:val="single" w:color="auto" w:sz="4" w:space="0"/>
            </w:tcBorders>
            <w:shd w:val="clear" w:color="auto" w:fill="auto"/>
            <w:vAlign w:val="center"/>
          </w:tcPr>
          <w:p w14:paraId="186B4777">
            <w:pPr>
              <w:pStyle w:val="28"/>
              <w:spacing w:line="240" w:lineRule="auto"/>
              <w:ind w:firstLine="0"/>
              <w:jc w:val="center"/>
              <w:rPr>
                <w:sz w:val="24"/>
                <w:szCs w:val="24"/>
                <w:highlight w:val="none"/>
              </w:rPr>
            </w:pPr>
            <w:r>
              <w:rPr>
                <w:rFonts w:hint="eastAsia"/>
                <w:sz w:val="24"/>
                <w:szCs w:val="24"/>
                <w:highlight w:val="none"/>
              </w:rPr>
              <w:t>姓名</w:t>
            </w:r>
          </w:p>
        </w:tc>
        <w:tc>
          <w:tcPr>
            <w:tcW w:w="677" w:type="dxa"/>
            <w:vMerge w:val="restart"/>
            <w:tcBorders>
              <w:top w:val="single" w:color="auto" w:sz="4" w:space="0"/>
              <w:left w:val="single" w:color="auto" w:sz="4" w:space="0"/>
            </w:tcBorders>
            <w:shd w:val="clear" w:color="auto" w:fill="auto"/>
            <w:vAlign w:val="center"/>
          </w:tcPr>
          <w:p w14:paraId="1F0A7820">
            <w:pPr>
              <w:pStyle w:val="28"/>
              <w:spacing w:line="240" w:lineRule="auto"/>
              <w:ind w:firstLine="0"/>
              <w:jc w:val="center"/>
              <w:rPr>
                <w:sz w:val="24"/>
                <w:szCs w:val="24"/>
                <w:highlight w:val="none"/>
              </w:rPr>
            </w:pPr>
            <w:r>
              <w:rPr>
                <w:rFonts w:hint="eastAsia"/>
                <w:sz w:val="24"/>
                <w:szCs w:val="24"/>
                <w:highlight w:val="none"/>
              </w:rPr>
              <w:t>职称</w:t>
            </w:r>
          </w:p>
        </w:tc>
        <w:tc>
          <w:tcPr>
            <w:tcW w:w="682" w:type="dxa"/>
            <w:vMerge w:val="restart"/>
            <w:tcBorders>
              <w:top w:val="single" w:color="auto" w:sz="4" w:space="0"/>
              <w:left w:val="single" w:color="auto" w:sz="4" w:space="0"/>
            </w:tcBorders>
            <w:shd w:val="clear" w:color="auto" w:fill="auto"/>
            <w:vAlign w:val="center"/>
          </w:tcPr>
          <w:p w14:paraId="6617A30E">
            <w:pPr>
              <w:pStyle w:val="28"/>
              <w:spacing w:line="240" w:lineRule="auto"/>
              <w:ind w:firstLine="0"/>
              <w:jc w:val="center"/>
              <w:rPr>
                <w:sz w:val="24"/>
                <w:szCs w:val="24"/>
                <w:highlight w:val="none"/>
              </w:rPr>
            </w:pPr>
            <w:r>
              <w:rPr>
                <w:rFonts w:hint="eastAsia"/>
                <w:sz w:val="24"/>
                <w:szCs w:val="24"/>
                <w:highlight w:val="none"/>
              </w:rPr>
              <w:t>专业</w:t>
            </w:r>
          </w:p>
        </w:tc>
        <w:tc>
          <w:tcPr>
            <w:tcW w:w="2938" w:type="dxa"/>
            <w:gridSpan w:val="3"/>
            <w:tcBorders>
              <w:top w:val="single" w:color="auto" w:sz="4" w:space="0"/>
              <w:left w:val="single" w:color="auto" w:sz="4" w:space="0"/>
            </w:tcBorders>
            <w:shd w:val="clear" w:color="auto" w:fill="auto"/>
            <w:vAlign w:val="center"/>
          </w:tcPr>
          <w:p w14:paraId="5744A213">
            <w:pPr>
              <w:pStyle w:val="28"/>
              <w:spacing w:line="240" w:lineRule="auto"/>
              <w:ind w:firstLine="0"/>
              <w:jc w:val="center"/>
              <w:rPr>
                <w:sz w:val="24"/>
                <w:szCs w:val="24"/>
                <w:highlight w:val="none"/>
              </w:rPr>
            </w:pPr>
            <w:r>
              <w:rPr>
                <w:rFonts w:hint="eastAsia"/>
                <w:sz w:val="24"/>
                <w:szCs w:val="24"/>
                <w:highlight w:val="none"/>
              </w:rPr>
              <w:t>执业或职业资格证明</w:t>
            </w:r>
          </w:p>
        </w:tc>
        <w:tc>
          <w:tcPr>
            <w:tcW w:w="1382" w:type="dxa"/>
            <w:vMerge w:val="restart"/>
            <w:tcBorders>
              <w:top w:val="single" w:color="auto" w:sz="4" w:space="0"/>
              <w:left w:val="single" w:color="auto" w:sz="4" w:space="0"/>
              <w:right w:val="single" w:color="auto" w:sz="4" w:space="0"/>
            </w:tcBorders>
            <w:shd w:val="clear" w:color="auto" w:fill="auto"/>
            <w:vAlign w:val="center"/>
          </w:tcPr>
          <w:p w14:paraId="6C41652B">
            <w:pPr>
              <w:pStyle w:val="28"/>
              <w:spacing w:line="240" w:lineRule="auto"/>
              <w:ind w:firstLine="0"/>
              <w:jc w:val="center"/>
              <w:rPr>
                <w:sz w:val="24"/>
                <w:szCs w:val="24"/>
                <w:highlight w:val="none"/>
              </w:rPr>
            </w:pPr>
            <w:r>
              <w:rPr>
                <w:rFonts w:hint="eastAsia"/>
                <w:sz w:val="24"/>
                <w:szCs w:val="24"/>
                <w:highlight w:val="none"/>
              </w:rPr>
              <w:t>备注</w:t>
            </w:r>
          </w:p>
        </w:tc>
      </w:tr>
      <w:tr w14:paraId="218D73F5">
        <w:tblPrEx>
          <w:tblCellMar>
            <w:top w:w="0" w:type="dxa"/>
            <w:left w:w="10" w:type="dxa"/>
            <w:bottom w:w="0" w:type="dxa"/>
            <w:right w:w="10" w:type="dxa"/>
          </w:tblCellMar>
        </w:tblPrEx>
        <w:trPr>
          <w:trHeight w:val="456" w:hRule="exact"/>
        </w:trPr>
        <w:tc>
          <w:tcPr>
            <w:tcW w:w="869" w:type="dxa"/>
            <w:vMerge w:val="continue"/>
            <w:tcBorders>
              <w:left w:val="single" w:color="auto" w:sz="4" w:space="0"/>
            </w:tcBorders>
            <w:shd w:val="clear" w:color="auto" w:fill="auto"/>
            <w:vAlign w:val="center"/>
          </w:tcPr>
          <w:p w14:paraId="10BB89AE">
            <w:pPr>
              <w:rPr>
                <w:rFonts w:ascii="宋体" w:hAnsi="宋体" w:cs="宋体"/>
                <w:sz w:val="24"/>
                <w:highlight w:val="none"/>
              </w:rPr>
            </w:pPr>
          </w:p>
        </w:tc>
        <w:tc>
          <w:tcPr>
            <w:tcW w:w="1416" w:type="dxa"/>
            <w:vMerge w:val="continue"/>
            <w:tcBorders>
              <w:left w:val="single" w:color="auto" w:sz="4" w:space="0"/>
            </w:tcBorders>
            <w:shd w:val="clear" w:color="auto" w:fill="auto"/>
            <w:vAlign w:val="center"/>
          </w:tcPr>
          <w:p w14:paraId="0ECAEF71">
            <w:pPr>
              <w:rPr>
                <w:rFonts w:ascii="宋体" w:hAnsi="宋体" w:cs="宋体"/>
                <w:sz w:val="24"/>
                <w:highlight w:val="none"/>
              </w:rPr>
            </w:pPr>
          </w:p>
        </w:tc>
        <w:tc>
          <w:tcPr>
            <w:tcW w:w="1133" w:type="dxa"/>
            <w:vMerge w:val="continue"/>
            <w:tcBorders>
              <w:left w:val="single" w:color="auto" w:sz="4" w:space="0"/>
            </w:tcBorders>
            <w:shd w:val="clear" w:color="auto" w:fill="auto"/>
            <w:vAlign w:val="center"/>
          </w:tcPr>
          <w:p w14:paraId="0768453B">
            <w:pPr>
              <w:rPr>
                <w:rFonts w:ascii="宋体" w:hAnsi="宋体" w:cs="宋体"/>
                <w:sz w:val="24"/>
                <w:highlight w:val="none"/>
              </w:rPr>
            </w:pPr>
          </w:p>
        </w:tc>
        <w:tc>
          <w:tcPr>
            <w:tcW w:w="677" w:type="dxa"/>
            <w:vMerge w:val="continue"/>
            <w:tcBorders>
              <w:left w:val="single" w:color="auto" w:sz="4" w:space="0"/>
            </w:tcBorders>
            <w:shd w:val="clear" w:color="auto" w:fill="auto"/>
            <w:vAlign w:val="center"/>
          </w:tcPr>
          <w:p w14:paraId="49A51CCA">
            <w:pPr>
              <w:rPr>
                <w:rFonts w:ascii="宋体" w:hAnsi="宋体" w:cs="宋体"/>
                <w:sz w:val="24"/>
                <w:highlight w:val="none"/>
              </w:rPr>
            </w:pPr>
          </w:p>
        </w:tc>
        <w:tc>
          <w:tcPr>
            <w:tcW w:w="682" w:type="dxa"/>
            <w:vMerge w:val="continue"/>
            <w:tcBorders>
              <w:left w:val="single" w:color="auto" w:sz="4" w:space="0"/>
            </w:tcBorders>
            <w:shd w:val="clear" w:color="auto" w:fill="auto"/>
            <w:vAlign w:val="center"/>
          </w:tcPr>
          <w:p w14:paraId="44732C1D">
            <w:pP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30825173">
            <w:pPr>
              <w:pStyle w:val="28"/>
              <w:spacing w:line="240" w:lineRule="auto"/>
              <w:ind w:firstLine="0"/>
              <w:jc w:val="center"/>
              <w:rPr>
                <w:sz w:val="24"/>
                <w:szCs w:val="24"/>
                <w:highlight w:val="none"/>
              </w:rPr>
            </w:pPr>
            <w:r>
              <w:rPr>
                <w:rFonts w:hint="eastAsia"/>
                <w:sz w:val="24"/>
                <w:szCs w:val="24"/>
                <w:highlight w:val="none"/>
              </w:rPr>
              <w:t>证书名称</w:t>
            </w:r>
          </w:p>
        </w:tc>
        <w:tc>
          <w:tcPr>
            <w:tcW w:w="845" w:type="dxa"/>
            <w:tcBorders>
              <w:top w:val="single" w:color="auto" w:sz="4" w:space="0"/>
              <w:left w:val="single" w:color="auto" w:sz="4" w:space="0"/>
            </w:tcBorders>
            <w:shd w:val="clear" w:color="auto" w:fill="auto"/>
            <w:vAlign w:val="center"/>
          </w:tcPr>
          <w:p w14:paraId="3D671CD0">
            <w:pPr>
              <w:pStyle w:val="28"/>
              <w:spacing w:line="240" w:lineRule="auto"/>
              <w:ind w:firstLine="0"/>
              <w:jc w:val="center"/>
              <w:rPr>
                <w:sz w:val="24"/>
                <w:szCs w:val="24"/>
                <w:highlight w:val="none"/>
              </w:rPr>
            </w:pPr>
            <w:r>
              <w:rPr>
                <w:rFonts w:hint="eastAsia"/>
                <w:sz w:val="24"/>
                <w:szCs w:val="24"/>
                <w:highlight w:val="none"/>
              </w:rPr>
              <w:t>级别</w:t>
            </w:r>
          </w:p>
        </w:tc>
        <w:tc>
          <w:tcPr>
            <w:tcW w:w="840" w:type="dxa"/>
            <w:tcBorders>
              <w:top w:val="single" w:color="auto" w:sz="4" w:space="0"/>
              <w:left w:val="single" w:color="auto" w:sz="4" w:space="0"/>
            </w:tcBorders>
            <w:shd w:val="clear" w:color="auto" w:fill="auto"/>
            <w:vAlign w:val="center"/>
          </w:tcPr>
          <w:p w14:paraId="637B0766">
            <w:pPr>
              <w:pStyle w:val="28"/>
              <w:spacing w:line="240" w:lineRule="auto"/>
              <w:ind w:firstLine="180"/>
              <w:jc w:val="left"/>
              <w:rPr>
                <w:sz w:val="24"/>
                <w:szCs w:val="24"/>
                <w:highlight w:val="none"/>
              </w:rPr>
            </w:pPr>
            <w:r>
              <w:rPr>
                <w:rFonts w:hint="eastAsia"/>
                <w:sz w:val="24"/>
                <w:szCs w:val="24"/>
                <w:highlight w:val="none"/>
              </w:rPr>
              <w:t>证号</w:t>
            </w:r>
          </w:p>
        </w:tc>
        <w:tc>
          <w:tcPr>
            <w:tcW w:w="1382" w:type="dxa"/>
            <w:vMerge w:val="continue"/>
            <w:tcBorders>
              <w:left w:val="single" w:color="auto" w:sz="4" w:space="0"/>
              <w:right w:val="single" w:color="auto" w:sz="4" w:space="0"/>
            </w:tcBorders>
            <w:shd w:val="clear" w:color="auto" w:fill="auto"/>
            <w:vAlign w:val="center"/>
          </w:tcPr>
          <w:p w14:paraId="16E44345">
            <w:pPr>
              <w:rPr>
                <w:rFonts w:ascii="宋体" w:hAnsi="宋体" w:cs="宋体"/>
                <w:sz w:val="24"/>
                <w:highlight w:val="none"/>
              </w:rPr>
            </w:pPr>
          </w:p>
        </w:tc>
      </w:tr>
      <w:tr w14:paraId="16D918B1">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343CBE74">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362B1078">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148ACF07">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5C4A9D14">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64AFC749">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15330D11">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385A99EC">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6152CB2E">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12474B8A">
            <w:pPr>
              <w:jc w:val="center"/>
              <w:rPr>
                <w:rFonts w:ascii="宋体" w:hAnsi="宋体" w:cs="宋体"/>
                <w:sz w:val="24"/>
                <w:highlight w:val="none"/>
              </w:rPr>
            </w:pPr>
          </w:p>
        </w:tc>
      </w:tr>
      <w:tr w14:paraId="08A6DDE4">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49BE6131">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732A1B82">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542F5418">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73213063">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1F24F8B8">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55B78B20">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0974CEE">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33F0CACD">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238DFD09">
            <w:pPr>
              <w:jc w:val="center"/>
              <w:rPr>
                <w:rFonts w:ascii="宋体" w:hAnsi="宋体" w:cs="宋体"/>
                <w:sz w:val="24"/>
                <w:highlight w:val="none"/>
              </w:rPr>
            </w:pPr>
          </w:p>
        </w:tc>
      </w:tr>
      <w:tr w14:paraId="30BAF4B6">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5DEA87F1">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5EC15845">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774CEA90">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05651A14">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5F9281A1">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3E1E8416">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10B40011">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3EEDF0FE">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30F60755">
            <w:pPr>
              <w:jc w:val="center"/>
              <w:rPr>
                <w:rFonts w:ascii="宋体" w:hAnsi="宋体" w:cs="宋体"/>
                <w:sz w:val="24"/>
                <w:highlight w:val="none"/>
              </w:rPr>
            </w:pPr>
          </w:p>
        </w:tc>
      </w:tr>
      <w:tr w14:paraId="050ADF54">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4509E3BE">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7D0114CB">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3699DD43">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50DE3727">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0E717BD2">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0D6916B9">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3583B725">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1CAD058A">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70BA2668">
            <w:pPr>
              <w:jc w:val="center"/>
              <w:rPr>
                <w:rFonts w:ascii="宋体" w:hAnsi="宋体" w:cs="宋体"/>
                <w:sz w:val="24"/>
                <w:highlight w:val="none"/>
              </w:rPr>
            </w:pPr>
          </w:p>
        </w:tc>
      </w:tr>
      <w:tr w14:paraId="531CC56F">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7629BBE3">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0DF6DF3E">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170A90CC">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2BE42863">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54D9F031">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3814C7ED">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1116CFEC">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2FD4BF4E">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5D700A80">
            <w:pPr>
              <w:jc w:val="center"/>
              <w:rPr>
                <w:rFonts w:ascii="宋体" w:hAnsi="宋体" w:cs="宋体"/>
                <w:sz w:val="24"/>
                <w:highlight w:val="none"/>
              </w:rPr>
            </w:pPr>
          </w:p>
        </w:tc>
      </w:tr>
      <w:tr w14:paraId="26B196E7">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5003A98F">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2EC80FD8">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20B43B8D">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4390D0A0">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28F9D67A">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52250B30">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F8073E2">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48F2AC1F">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78799BB9">
            <w:pPr>
              <w:jc w:val="center"/>
              <w:rPr>
                <w:rFonts w:ascii="宋体" w:hAnsi="宋体" w:cs="宋体"/>
                <w:sz w:val="24"/>
                <w:highlight w:val="none"/>
              </w:rPr>
            </w:pPr>
          </w:p>
        </w:tc>
      </w:tr>
      <w:tr w14:paraId="6511877B">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7673C5C4">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02D7A69E">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42766826">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692334F5">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13E79B66">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5934CE43">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A26D668">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56C1A96D">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10141A36">
            <w:pPr>
              <w:jc w:val="center"/>
              <w:rPr>
                <w:rFonts w:ascii="宋体" w:hAnsi="宋体" w:cs="宋体"/>
                <w:sz w:val="24"/>
                <w:highlight w:val="none"/>
              </w:rPr>
            </w:pPr>
          </w:p>
        </w:tc>
      </w:tr>
      <w:tr w14:paraId="1226A83B">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1B801CB9">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546A151A">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41336354">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428AA004">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44E68E24">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686B5EEF">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54E9AA2">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2CB5350B">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425726EC">
            <w:pPr>
              <w:jc w:val="center"/>
              <w:rPr>
                <w:rFonts w:ascii="宋体" w:hAnsi="宋体" w:cs="宋体"/>
                <w:sz w:val="24"/>
                <w:highlight w:val="none"/>
              </w:rPr>
            </w:pPr>
          </w:p>
        </w:tc>
      </w:tr>
      <w:tr w14:paraId="22899C0B">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7BA4264D">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2CBA017">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2D29B647">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2C3ADAE3">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52ACD924">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43FC0ED9">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416F3A2A">
            <w:pPr>
              <w:pStyle w:val="28"/>
              <w:spacing w:before="100" w:line="240" w:lineRule="auto"/>
              <w:ind w:firstLine="0"/>
              <w:jc w:val="center"/>
              <w:rPr>
                <w:sz w:val="24"/>
                <w:szCs w:val="24"/>
                <w:highlight w:val="none"/>
              </w:rPr>
            </w:pPr>
          </w:p>
        </w:tc>
        <w:tc>
          <w:tcPr>
            <w:tcW w:w="840" w:type="dxa"/>
            <w:tcBorders>
              <w:top w:val="single" w:color="auto" w:sz="4" w:space="0"/>
              <w:left w:val="single" w:color="auto" w:sz="4" w:space="0"/>
            </w:tcBorders>
            <w:shd w:val="clear" w:color="auto" w:fill="auto"/>
            <w:vAlign w:val="center"/>
          </w:tcPr>
          <w:p w14:paraId="7C4EC170">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2932A991">
            <w:pPr>
              <w:jc w:val="center"/>
              <w:rPr>
                <w:rFonts w:ascii="宋体" w:hAnsi="宋体" w:cs="宋体"/>
                <w:sz w:val="24"/>
                <w:highlight w:val="none"/>
              </w:rPr>
            </w:pPr>
          </w:p>
        </w:tc>
      </w:tr>
      <w:tr w14:paraId="71356311">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4167D03D">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30AF968E">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054C7F2E">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71111F3A">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31576F36">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7E2FC424">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2CA2C885">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1B0A8885">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043A90ED">
            <w:pPr>
              <w:jc w:val="center"/>
              <w:rPr>
                <w:rFonts w:ascii="宋体" w:hAnsi="宋体" w:cs="宋体"/>
                <w:sz w:val="24"/>
                <w:highlight w:val="none"/>
              </w:rPr>
            </w:pPr>
          </w:p>
        </w:tc>
      </w:tr>
      <w:tr w14:paraId="14F69113">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0411716B">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3F8629C3">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4FAE4648">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5E9940BA">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66FA5CFE">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5ED23F41">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F2EED10">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5827D5DE">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39CF44EB">
            <w:pPr>
              <w:jc w:val="center"/>
              <w:rPr>
                <w:rFonts w:ascii="宋体" w:hAnsi="宋体" w:cs="宋体"/>
                <w:sz w:val="24"/>
                <w:highlight w:val="none"/>
              </w:rPr>
            </w:pPr>
          </w:p>
        </w:tc>
      </w:tr>
      <w:tr w14:paraId="3CFA725A">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710C630F">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1A7F4189">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42330395">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396A9EA8">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46AC867F">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76B747DA">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DA3892C">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5D0DB6EA">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7C72AAA0">
            <w:pPr>
              <w:jc w:val="center"/>
              <w:rPr>
                <w:rFonts w:ascii="宋体" w:hAnsi="宋体" w:cs="宋体"/>
                <w:sz w:val="24"/>
                <w:highlight w:val="none"/>
              </w:rPr>
            </w:pPr>
          </w:p>
        </w:tc>
      </w:tr>
      <w:tr w14:paraId="5CCB4E70">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1923D6F6">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FACE89D">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7E865FA5">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5F605F4D">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6C46939C">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76D77415">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49EB16C2">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465AB927">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453524E4">
            <w:pPr>
              <w:jc w:val="center"/>
              <w:rPr>
                <w:rFonts w:ascii="宋体" w:hAnsi="宋体" w:cs="宋体"/>
                <w:sz w:val="24"/>
                <w:highlight w:val="none"/>
              </w:rPr>
            </w:pPr>
          </w:p>
        </w:tc>
      </w:tr>
      <w:tr w14:paraId="74FC8A05">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6C2B2C16">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0EA1203F">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3287A02A">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14029B0F">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2269DEEB">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71AD0ED9">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6999C5D6">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480129F9">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1A3C1E30">
            <w:pPr>
              <w:jc w:val="center"/>
              <w:rPr>
                <w:rFonts w:ascii="宋体" w:hAnsi="宋体" w:cs="宋体"/>
                <w:sz w:val="24"/>
                <w:highlight w:val="none"/>
              </w:rPr>
            </w:pPr>
          </w:p>
        </w:tc>
      </w:tr>
      <w:tr w14:paraId="66FA1A44">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1C4FAD40">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42AB219">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143AC1E8">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5B66C632">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33A72EBA">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16968EAE">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5EC0A3A8">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00DDA2C7">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523EBD9C">
            <w:pPr>
              <w:jc w:val="center"/>
              <w:rPr>
                <w:rFonts w:ascii="宋体" w:hAnsi="宋体" w:cs="宋体"/>
                <w:sz w:val="24"/>
                <w:highlight w:val="none"/>
              </w:rPr>
            </w:pPr>
          </w:p>
        </w:tc>
      </w:tr>
      <w:tr w14:paraId="44D4A139">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0D774278">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51AA584">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69C968F4">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2CCDF529">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2C936849">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1BB2C78F">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69A775F9">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673BBB8C">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55E8620A">
            <w:pPr>
              <w:jc w:val="center"/>
              <w:rPr>
                <w:rFonts w:ascii="宋体" w:hAnsi="宋体" w:cs="宋体"/>
                <w:sz w:val="24"/>
                <w:highlight w:val="none"/>
              </w:rPr>
            </w:pPr>
          </w:p>
        </w:tc>
      </w:tr>
      <w:tr w14:paraId="2BB5E4CA">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06579742">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5E27083D">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38B4506A">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79A7483B">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5AA00A65">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127FBE92">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63E49EE4">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63CED8CD">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66DF84E7">
            <w:pPr>
              <w:jc w:val="center"/>
              <w:rPr>
                <w:rFonts w:ascii="宋体" w:hAnsi="宋体" w:cs="宋体"/>
                <w:sz w:val="24"/>
                <w:highlight w:val="none"/>
              </w:rPr>
            </w:pPr>
          </w:p>
        </w:tc>
      </w:tr>
      <w:tr w14:paraId="743D27E1">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253A8CFD">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160DF8D0">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125CD01E">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61747395">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117BA7AD">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78A527DA">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3E2AD356">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1BB854D1">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4F7C3FF3">
            <w:pPr>
              <w:jc w:val="center"/>
              <w:rPr>
                <w:rFonts w:ascii="宋体" w:hAnsi="宋体" w:cs="宋体"/>
                <w:sz w:val="24"/>
                <w:highlight w:val="none"/>
              </w:rPr>
            </w:pPr>
          </w:p>
        </w:tc>
      </w:tr>
      <w:tr w14:paraId="2EC36027">
        <w:tblPrEx>
          <w:tblCellMar>
            <w:top w:w="0" w:type="dxa"/>
            <w:left w:w="10" w:type="dxa"/>
            <w:bottom w:w="0" w:type="dxa"/>
            <w:right w:w="10" w:type="dxa"/>
          </w:tblCellMar>
        </w:tblPrEx>
        <w:trPr>
          <w:trHeight w:val="514" w:hRule="exact"/>
        </w:trPr>
        <w:tc>
          <w:tcPr>
            <w:tcW w:w="869" w:type="dxa"/>
            <w:tcBorders>
              <w:top w:val="single" w:color="auto" w:sz="4" w:space="0"/>
              <w:left w:val="single" w:color="auto" w:sz="4" w:space="0"/>
            </w:tcBorders>
            <w:shd w:val="clear" w:color="auto" w:fill="auto"/>
            <w:vAlign w:val="center"/>
          </w:tcPr>
          <w:p w14:paraId="50416E0A">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0FA62E3">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03A565CE">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25E8865D">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6F7F7173">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17BA02AA">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13CEF395">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0568660C">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65E97EC3">
            <w:pPr>
              <w:jc w:val="center"/>
              <w:rPr>
                <w:rFonts w:ascii="宋体" w:hAnsi="宋体" w:cs="宋体"/>
                <w:sz w:val="24"/>
                <w:highlight w:val="none"/>
              </w:rPr>
            </w:pPr>
          </w:p>
        </w:tc>
      </w:tr>
      <w:tr w14:paraId="6A776ED7">
        <w:tblPrEx>
          <w:tblCellMar>
            <w:top w:w="0" w:type="dxa"/>
            <w:left w:w="10" w:type="dxa"/>
            <w:bottom w:w="0" w:type="dxa"/>
            <w:right w:w="10" w:type="dxa"/>
          </w:tblCellMar>
        </w:tblPrEx>
        <w:trPr>
          <w:trHeight w:val="509" w:hRule="exact"/>
        </w:trPr>
        <w:tc>
          <w:tcPr>
            <w:tcW w:w="869" w:type="dxa"/>
            <w:tcBorders>
              <w:top w:val="single" w:color="auto" w:sz="4" w:space="0"/>
              <w:left w:val="single" w:color="auto" w:sz="4" w:space="0"/>
            </w:tcBorders>
            <w:shd w:val="clear" w:color="auto" w:fill="auto"/>
            <w:vAlign w:val="center"/>
          </w:tcPr>
          <w:p w14:paraId="205595C1">
            <w:pPr>
              <w:jc w:val="center"/>
              <w:rPr>
                <w:rFonts w:ascii="宋体" w:hAnsi="宋体" w:cs="宋体"/>
                <w:sz w:val="24"/>
                <w:highlight w:val="none"/>
              </w:rPr>
            </w:pPr>
          </w:p>
        </w:tc>
        <w:tc>
          <w:tcPr>
            <w:tcW w:w="1416" w:type="dxa"/>
            <w:tcBorders>
              <w:top w:val="single" w:color="auto" w:sz="4" w:space="0"/>
              <w:left w:val="single" w:color="auto" w:sz="4" w:space="0"/>
            </w:tcBorders>
            <w:shd w:val="clear" w:color="auto" w:fill="auto"/>
            <w:vAlign w:val="center"/>
          </w:tcPr>
          <w:p w14:paraId="40C39C1A">
            <w:pPr>
              <w:jc w:val="center"/>
              <w:rPr>
                <w:rFonts w:ascii="宋体" w:hAnsi="宋体" w:cs="宋体"/>
                <w:sz w:val="24"/>
                <w:highlight w:val="none"/>
              </w:rPr>
            </w:pPr>
          </w:p>
        </w:tc>
        <w:tc>
          <w:tcPr>
            <w:tcW w:w="1133" w:type="dxa"/>
            <w:tcBorders>
              <w:top w:val="single" w:color="auto" w:sz="4" w:space="0"/>
              <w:left w:val="single" w:color="auto" w:sz="4" w:space="0"/>
            </w:tcBorders>
            <w:shd w:val="clear" w:color="auto" w:fill="auto"/>
            <w:vAlign w:val="center"/>
          </w:tcPr>
          <w:p w14:paraId="3E9CA51B">
            <w:pPr>
              <w:jc w:val="center"/>
              <w:rPr>
                <w:rFonts w:ascii="宋体" w:hAnsi="宋体" w:cs="宋体"/>
                <w:sz w:val="24"/>
                <w:highlight w:val="none"/>
              </w:rPr>
            </w:pPr>
          </w:p>
        </w:tc>
        <w:tc>
          <w:tcPr>
            <w:tcW w:w="677" w:type="dxa"/>
            <w:tcBorders>
              <w:top w:val="single" w:color="auto" w:sz="4" w:space="0"/>
              <w:left w:val="single" w:color="auto" w:sz="4" w:space="0"/>
            </w:tcBorders>
            <w:shd w:val="clear" w:color="auto" w:fill="auto"/>
            <w:vAlign w:val="center"/>
          </w:tcPr>
          <w:p w14:paraId="1C45A227">
            <w:pPr>
              <w:jc w:val="center"/>
              <w:rPr>
                <w:rFonts w:ascii="宋体" w:hAnsi="宋体" w:cs="宋体"/>
                <w:sz w:val="24"/>
                <w:highlight w:val="none"/>
              </w:rPr>
            </w:pPr>
          </w:p>
        </w:tc>
        <w:tc>
          <w:tcPr>
            <w:tcW w:w="682" w:type="dxa"/>
            <w:tcBorders>
              <w:top w:val="single" w:color="auto" w:sz="4" w:space="0"/>
              <w:left w:val="single" w:color="auto" w:sz="4" w:space="0"/>
            </w:tcBorders>
            <w:shd w:val="clear" w:color="auto" w:fill="auto"/>
            <w:vAlign w:val="center"/>
          </w:tcPr>
          <w:p w14:paraId="760FC477">
            <w:pPr>
              <w:jc w:val="center"/>
              <w:rPr>
                <w:rFonts w:ascii="宋体" w:hAnsi="宋体" w:cs="宋体"/>
                <w:sz w:val="24"/>
                <w:highlight w:val="none"/>
              </w:rPr>
            </w:pPr>
          </w:p>
        </w:tc>
        <w:tc>
          <w:tcPr>
            <w:tcW w:w="1253" w:type="dxa"/>
            <w:tcBorders>
              <w:top w:val="single" w:color="auto" w:sz="4" w:space="0"/>
              <w:left w:val="single" w:color="auto" w:sz="4" w:space="0"/>
            </w:tcBorders>
            <w:shd w:val="clear" w:color="auto" w:fill="auto"/>
            <w:vAlign w:val="center"/>
          </w:tcPr>
          <w:p w14:paraId="2A5AC720">
            <w:pPr>
              <w:jc w:val="center"/>
              <w:rPr>
                <w:rFonts w:ascii="宋体" w:hAnsi="宋体" w:cs="宋体"/>
                <w:sz w:val="24"/>
                <w:highlight w:val="none"/>
              </w:rPr>
            </w:pPr>
          </w:p>
        </w:tc>
        <w:tc>
          <w:tcPr>
            <w:tcW w:w="845" w:type="dxa"/>
            <w:tcBorders>
              <w:top w:val="single" w:color="auto" w:sz="4" w:space="0"/>
              <w:left w:val="single" w:color="auto" w:sz="4" w:space="0"/>
            </w:tcBorders>
            <w:shd w:val="clear" w:color="auto" w:fill="auto"/>
            <w:vAlign w:val="center"/>
          </w:tcPr>
          <w:p w14:paraId="0B59C667">
            <w:pPr>
              <w:jc w:val="center"/>
              <w:rPr>
                <w:rFonts w:ascii="宋体" w:hAnsi="宋体" w:cs="宋体"/>
                <w:sz w:val="24"/>
                <w:highlight w:val="none"/>
              </w:rPr>
            </w:pPr>
          </w:p>
        </w:tc>
        <w:tc>
          <w:tcPr>
            <w:tcW w:w="840" w:type="dxa"/>
            <w:tcBorders>
              <w:top w:val="single" w:color="auto" w:sz="4" w:space="0"/>
              <w:left w:val="single" w:color="auto" w:sz="4" w:space="0"/>
            </w:tcBorders>
            <w:shd w:val="clear" w:color="auto" w:fill="auto"/>
            <w:vAlign w:val="center"/>
          </w:tcPr>
          <w:p w14:paraId="56A249AB">
            <w:pPr>
              <w:jc w:val="center"/>
              <w:rPr>
                <w:rFonts w:ascii="宋体" w:hAnsi="宋体" w:cs="宋体"/>
                <w:sz w:val="24"/>
                <w:highlight w:val="none"/>
              </w:rPr>
            </w:pPr>
          </w:p>
        </w:tc>
        <w:tc>
          <w:tcPr>
            <w:tcW w:w="1382" w:type="dxa"/>
            <w:tcBorders>
              <w:top w:val="single" w:color="auto" w:sz="4" w:space="0"/>
              <w:left w:val="single" w:color="auto" w:sz="4" w:space="0"/>
              <w:right w:val="single" w:color="auto" w:sz="4" w:space="0"/>
            </w:tcBorders>
            <w:shd w:val="clear" w:color="auto" w:fill="auto"/>
            <w:vAlign w:val="center"/>
          </w:tcPr>
          <w:p w14:paraId="198728F0">
            <w:pPr>
              <w:jc w:val="center"/>
              <w:rPr>
                <w:rFonts w:ascii="宋体" w:hAnsi="宋体" w:cs="宋体"/>
                <w:sz w:val="24"/>
                <w:highlight w:val="none"/>
              </w:rPr>
            </w:pPr>
          </w:p>
        </w:tc>
      </w:tr>
      <w:tr w14:paraId="3ED144DC">
        <w:tblPrEx>
          <w:tblCellMar>
            <w:top w:w="0" w:type="dxa"/>
            <w:left w:w="10" w:type="dxa"/>
            <w:bottom w:w="0" w:type="dxa"/>
            <w:right w:w="10" w:type="dxa"/>
          </w:tblCellMar>
        </w:tblPrEx>
        <w:trPr>
          <w:trHeight w:val="538" w:hRule="exact"/>
        </w:trPr>
        <w:tc>
          <w:tcPr>
            <w:tcW w:w="869" w:type="dxa"/>
            <w:tcBorders>
              <w:top w:val="single" w:color="auto" w:sz="4" w:space="0"/>
              <w:left w:val="single" w:color="auto" w:sz="4" w:space="0"/>
              <w:bottom w:val="single" w:color="auto" w:sz="4" w:space="0"/>
            </w:tcBorders>
            <w:shd w:val="clear" w:color="auto" w:fill="auto"/>
            <w:vAlign w:val="center"/>
          </w:tcPr>
          <w:p w14:paraId="0BD50E61">
            <w:pPr>
              <w:jc w:val="center"/>
              <w:rPr>
                <w:rFonts w:ascii="宋体" w:hAnsi="宋体" w:cs="宋体"/>
                <w:sz w:val="24"/>
                <w:highlight w:val="none"/>
              </w:rPr>
            </w:pPr>
          </w:p>
        </w:tc>
        <w:tc>
          <w:tcPr>
            <w:tcW w:w="1416" w:type="dxa"/>
            <w:tcBorders>
              <w:top w:val="single" w:color="auto" w:sz="4" w:space="0"/>
              <w:left w:val="single" w:color="auto" w:sz="4" w:space="0"/>
              <w:bottom w:val="single" w:color="auto" w:sz="4" w:space="0"/>
            </w:tcBorders>
            <w:shd w:val="clear" w:color="auto" w:fill="auto"/>
            <w:vAlign w:val="center"/>
          </w:tcPr>
          <w:p w14:paraId="08BD7036">
            <w:pPr>
              <w:jc w:val="center"/>
              <w:rPr>
                <w:rFonts w:ascii="宋体" w:hAnsi="宋体" w:cs="宋体"/>
                <w:sz w:val="24"/>
                <w:highlight w:val="none"/>
              </w:rPr>
            </w:pPr>
          </w:p>
        </w:tc>
        <w:tc>
          <w:tcPr>
            <w:tcW w:w="1133" w:type="dxa"/>
            <w:tcBorders>
              <w:top w:val="single" w:color="auto" w:sz="4" w:space="0"/>
              <w:left w:val="single" w:color="auto" w:sz="4" w:space="0"/>
              <w:bottom w:val="single" w:color="auto" w:sz="4" w:space="0"/>
            </w:tcBorders>
            <w:shd w:val="clear" w:color="auto" w:fill="auto"/>
            <w:vAlign w:val="center"/>
          </w:tcPr>
          <w:p w14:paraId="742178B1">
            <w:pPr>
              <w:jc w:val="center"/>
              <w:rPr>
                <w:rFonts w:ascii="宋体" w:hAnsi="宋体" w:cs="宋体"/>
                <w:sz w:val="24"/>
                <w:highlight w:val="none"/>
              </w:rPr>
            </w:pPr>
          </w:p>
        </w:tc>
        <w:tc>
          <w:tcPr>
            <w:tcW w:w="677" w:type="dxa"/>
            <w:tcBorders>
              <w:top w:val="single" w:color="auto" w:sz="4" w:space="0"/>
              <w:left w:val="single" w:color="auto" w:sz="4" w:space="0"/>
              <w:bottom w:val="single" w:color="auto" w:sz="4" w:space="0"/>
            </w:tcBorders>
            <w:shd w:val="clear" w:color="auto" w:fill="auto"/>
            <w:vAlign w:val="center"/>
          </w:tcPr>
          <w:p w14:paraId="3852F0EF">
            <w:pPr>
              <w:jc w:val="center"/>
              <w:rPr>
                <w:rFonts w:ascii="宋体" w:hAnsi="宋体" w:cs="宋体"/>
                <w:sz w:val="24"/>
                <w:highlight w:val="none"/>
              </w:rPr>
            </w:pPr>
          </w:p>
        </w:tc>
        <w:tc>
          <w:tcPr>
            <w:tcW w:w="682" w:type="dxa"/>
            <w:tcBorders>
              <w:top w:val="single" w:color="auto" w:sz="4" w:space="0"/>
              <w:left w:val="single" w:color="auto" w:sz="4" w:space="0"/>
              <w:bottom w:val="single" w:color="auto" w:sz="4" w:space="0"/>
            </w:tcBorders>
            <w:shd w:val="clear" w:color="auto" w:fill="auto"/>
            <w:vAlign w:val="center"/>
          </w:tcPr>
          <w:p w14:paraId="08A80965">
            <w:pPr>
              <w:jc w:val="center"/>
              <w:rPr>
                <w:rFonts w:ascii="宋体" w:hAnsi="宋体" w:cs="宋体"/>
                <w:sz w:val="24"/>
                <w:highlight w:val="none"/>
              </w:rPr>
            </w:pPr>
          </w:p>
        </w:tc>
        <w:tc>
          <w:tcPr>
            <w:tcW w:w="1253" w:type="dxa"/>
            <w:tcBorders>
              <w:top w:val="single" w:color="auto" w:sz="4" w:space="0"/>
              <w:left w:val="single" w:color="auto" w:sz="4" w:space="0"/>
              <w:bottom w:val="single" w:color="auto" w:sz="4" w:space="0"/>
            </w:tcBorders>
            <w:shd w:val="clear" w:color="auto" w:fill="auto"/>
            <w:vAlign w:val="center"/>
          </w:tcPr>
          <w:p w14:paraId="557BB73B">
            <w:pPr>
              <w:jc w:val="center"/>
              <w:rPr>
                <w:rFonts w:ascii="宋体" w:hAnsi="宋体" w:cs="宋体"/>
                <w:sz w:val="24"/>
                <w:highlight w:val="none"/>
              </w:rPr>
            </w:pPr>
          </w:p>
        </w:tc>
        <w:tc>
          <w:tcPr>
            <w:tcW w:w="845" w:type="dxa"/>
            <w:tcBorders>
              <w:top w:val="single" w:color="auto" w:sz="4" w:space="0"/>
              <w:left w:val="single" w:color="auto" w:sz="4" w:space="0"/>
              <w:bottom w:val="single" w:color="auto" w:sz="4" w:space="0"/>
            </w:tcBorders>
            <w:shd w:val="clear" w:color="auto" w:fill="auto"/>
            <w:vAlign w:val="center"/>
          </w:tcPr>
          <w:p w14:paraId="71441027">
            <w:pPr>
              <w:jc w:val="center"/>
              <w:rPr>
                <w:rFonts w:ascii="宋体" w:hAnsi="宋体" w:cs="宋体"/>
                <w:sz w:val="24"/>
                <w:highlight w:val="none"/>
              </w:rPr>
            </w:pPr>
          </w:p>
        </w:tc>
        <w:tc>
          <w:tcPr>
            <w:tcW w:w="840" w:type="dxa"/>
            <w:tcBorders>
              <w:top w:val="single" w:color="auto" w:sz="4" w:space="0"/>
              <w:left w:val="single" w:color="auto" w:sz="4" w:space="0"/>
              <w:bottom w:val="single" w:color="auto" w:sz="4" w:space="0"/>
            </w:tcBorders>
            <w:shd w:val="clear" w:color="auto" w:fill="auto"/>
            <w:vAlign w:val="center"/>
          </w:tcPr>
          <w:p w14:paraId="304BE7D3">
            <w:pPr>
              <w:jc w:val="center"/>
              <w:rPr>
                <w:rFonts w:ascii="宋体" w:hAnsi="宋体" w:cs="宋体"/>
                <w:sz w:val="24"/>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7DEC5BD">
            <w:pPr>
              <w:jc w:val="center"/>
              <w:rPr>
                <w:rFonts w:ascii="宋体" w:hAnsi="宋体" w:cs="宋体"/>
                <w:sz w:val="24"/>
                <w:highlight w:val="none"/>
              </w:rPr>
            </w:pPr>
          </w:p>
        </w:tc>
      </w:tr>
    </w:tbl>
    <w:p w14:paraId="17C55E45">
      <w:pPr>
        <w:pStyle w:val="35"/>
        <w:keepNext/>
        <w:keepLines/>
        <w:spacing w:after="400"/>
        <w:rPr>
          <w:rFonts w:ascii="宋体" w:hAnsi="宋体" w:eastAsia="宋体" w:cs="宋体"/>
          <w:sz w:val="24"/>
          <w:szCs w:val="24"/>
          <w:highlight w:val="none"/>
        </w:rPr>
      </w:pPr>
    </w:p>
    <w:p w14:paraId="156B7C52">
      <w:pPr>
        <w:spacing w:line="1" w:lineRule="exact"/>
        <w:rPr>
          <w:rFonts w:ascii="宋体" w:hAnsi="宋体" w:cs="宋体"/>
          <w:sz w:val="24"/>
          <w:highlight w:val="none"/>
        </w:rPr>
      </w:pPr>
      <w:r>
        <w:rPr>
          <w:rFonts w:hint="eastAsia" w:ascii="宋体" w:hAnsi="宋体" w:cs="宋体"/>
          <w:sz w:val="24"/>
          <w:highlight w:val="none"/>
        </w:rPr>
        <w:br w:type="page"/>
      </w:r>
    </w:p>
    <w:p w14:paraId="19B1A152">
      <w:pPr>
        <w:spacing w:line="360" w:lineRule="auto"/>
        <w:jc w:val="center"/>
        <w:rPr>
          <w:b/>
          <w:bCs/>
          <w:sz w:val="24"/>
          <w:highlight w:val="none"/>
        </w:rPr>
      </w:pPr>
      <w:r>
        <w:rPr>
          <w:rFonts w:hint="eastAsia"/>
          <w:b/>
          <w:bCs/>
          <w:sz w:val="24"/>
          <w:highlight w:val="none"/>
        </w:rPr>
        <w:t>（六）主要人员简历表</w:t>
      </w:r>
    </w:p>
    <w:p w14:paraId="15D33008">
      <w:pPr>
        <w:pStyle w:val="35"/>
        <w:keepNext/>
        <w:keepLines/>
        <w:spacing w:after="0"/>
        <w:jc w:val="both"/>
        <w:rPr>
          <w:rFonts w:ascii="宋体" w:hAnsi="宋体" w:eastAsia="宋体" w:cs="宋体"/>
          <w:sz w:val="24"/>
          <w:szCs w:val="24"/>
          <w:highlight w:val="none"/>
        </w:rPr>
      </w:pPr>
    </w:p>
    <w:tbl>
      <w:tblPr>
        <w:tblStyle w:val="20"/>
        <w:tblW w:w="8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90"/>
        <w:gridCol w:w="360"/>
        <w:gridCol w:w="691"/>
        <w:gridCol w:w="955"/>
        <w:gridCol w:w="1061"/>
        <w:gridCol w:w="706"/>
        <w:gridCol w:w="1267"/>
        <w:gridCol w:w="398"/>
        <w:gridCol w:w="2134"/>
      </w:tblGrid>
      <w:tr w14:paraId="70F0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88" w:hRule="exact"/>
        </w:trPr>
        <w:tc>
          <w:tcPr>
            <w:tcW w:w="1190" w:type="dxa"/>
            <w:shd w:val="clear" w:color="auto" w:fill="auto"/>
            <w:vAlign w:val="center"/>
          </w:tcPr>
          <w:p w14:paraId="7651BE0C">
            <w:pPr>
              <w:pStyle w:val="28"/>
              <w:spacing w:line="240" w:lineRule="auto"/>
              <w:ind w:firstLine="0"/>
              <w:jc w:val="center"/>
              <w:rPr>
                <w:sz w:val="24"/>
                <w:szCs w:val="24"/>
                <w:highlight w:val="none"/>
              </w:rPr>
            </w:pPr>
            <w:r>
              <w:rPr>
                <w:rFonts w:hint="eastAsia"/>
                <w:sz w:val="24"/>
                <w:szCs w:val="24"/>
                <w:highlight w:val="none"/>
              </w:rPr>
              <w:t>姓名</w:t>
            </w:r>
          </w:p>
        </w:tc>
        <w:tc>
          <w:tcPr>
            <w:tcW w:w="1051" w:type="dxa"/>
            <w:gridSpan w:val="2"/>
            <w:shd w:val="clear" w:color="auto" w:fill="auto"/>
            <w:vAlign w:val="center"/>
          </w:tcPr>
          <w:p w14:paraId="79884810">
            <w:pPr>
              <w:jc w:val="center"/>
              <w:rPr>
                <w:rFonts w:ascii="宋体" w:hAnsi="宋体" w:cs="宋体"/>
                <w:sz w:val="24"/>
                <w:highlight w:val="none"/>
              </w:rPr>
            </w:pPr>
          </w:p>
        </w:tc>
        <w:tc>
          <w:tcPr>
            <w:tcW w:w="955" w:type="dxa"/>
            <w:shd w:val="clear" w:color="auto" w:fill="auto"/>
            <w:vAlign w:val="center"/>
          </w:tcPr>
          <w:p w14:paraId="0D1BAA05">
            <w:pPr>
              <w:pStyle w:val="28"/>
              <w:spacing w:line="240" w:lineRule="auto"/>
              <w:ind w:firstLine="0"/>
              <w:jc w:val="center"/>
              <w:rPr>
                <w:sz w:val="24"/>
                <w:szCs w:val="24"/>
                <w:highlight w:val="none"/>
              </w:rPr>
            </w:pPr>
            <w:r>
              <w:rPr>
                <w:rFonts w:hint="eastAsia"/>
                <w:sz w:val="24"/>
                <w:szCs w:val="24"/>
                <w:highlight w:val="none"/>
              </w:rPr>
              <w:t>年龄</w:t>
            </w:r>
          </w:p>
        </w:tc>
        <w:tc>
          <w:tcPr>
            <w:tcW w:w="1061" w:type="dxa"/>
            <w:shd w:val="clear" w:color="auto" w:fill="auto"/>
            <w:vAlign w:val="center"/>
          </w:tcPr>
          <w:p w14:paraId="4BEF60DA">
            <w:pPr>
              <w:jc w:val="center"/>
              <w:rPr>
                <w:rFonts w:ascii="宋体" w:hAnsi="宋体" w:cs="宋体"/>
                <w:sz w:val="24"/>
                <w:highlight w:val="none"/>
              </w:rPr>
            </w:pPr>
          </w:p>
        </w:tc>
        <w:tc>
          <w:tcPr>
            <w:tcW w:w="2371" w:type="dxa"/>
            <w:gridSpan w:val="3"/>
            <w:shd w:val="clear" w:color="auto" w:fill="auto"/>
            <w:vAlign w:val="center"/>
          </w:tcPr>
          <w:p w14:paraId="3D590660">
            <w:pPr>
              <w:pStyle w:val="28"/>
              <w:spacing w:line="350" w:lineRule="exact"/>
              <w:ind w:firstLine="0"/>
              <w:jc w:val="center"/>
              <w:rPr>
                <w:sz w:val="24"/>
                <w:szCs w:val="24"/>
                <w:highlight w:val="none"/>
              </w:rPr>
            </w:pPr>
            <w:r>
              <w:rPr>
                <w:rFonts w:hint="eastAsia"/>
                <w:sz w:val="24"/>
                <w:szCs w:val="24"/>
                <w:highlight w:val="none"/>
              </w:rPr>
              <w:t>执业或职业</w:t>
            </w:r>
          </w:p>
          <w:p w14:paraId="2B8ACB4E">
            <w:pPr>
              <w:pStyle w:val="28"/>
              <w:spacing w:line="350" w:lineRule="exact"/>
              <w:ind w:firstLine="0"/>
              <w:jc w:val="center"/>
              <w:rPr>
                <w:sz w:val="24"/>
                <w:szCs w:val="24"/>
                <w:highlight w:val="none"/>
              </w:rPr>
            </w:pPr>
            <w:r>
              <w:rPr>
                <w:rFonts w:hint="eastAsia"/>
                <w:sz w:val="24"/>
                <w:szCs w:val="24"/>
                <w:highlight w:val="none"/>
              </w:rPr>
              <w:t>资格证书名称</w:t>
            </w:r>
          </w:p>
        </w:tc>
        <w:tc>
          <w:tcPr>
            <w:tcW w:w="2134" w:type="dxa"/>
            <w:shd w:val="clear" w:color="auto" w:fill="auto"/>
            <w:vAlign w:val="center"/>
          </w:tcPr>
          <w:p w14:paraId="0E2C6DEC">
            <w:pPr>
              <w:jc w:val="center"/>
              <w:rPr>
                <w:rFonts w:ascii="宋体" w:hAnsi="宋体" w:cs="宋体"/>
                <w:sz w:val="24"/>
                <w:highlight w:val="none"/>
              </w:rPr>
            </w:pPr>
          </w:p>
        </w:tc>
      </w:tr>
      <w:tr w14:paraId="7B11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190" w:type="dxa"/>
            <w:shd w:val="clear" w:color="auto" w:fill="auto"/>
            <w:vAlign w:val="center"/>
          </w:tcPr>
          <w:p w14:paraId="40B5E329">
            <w:pPr>
              <w:pStyle w:val="28"/>
              <w:spacing w:line="240" w:lineRule="auto"/>
              <w:ind w:firstLine="0"/>
              <w:jc w:val="center"/>
              <w:rPr>
                <w:sz w:val="24"/>
                <w:szCs w:val="24"/>
                <w:highlight w:val="none"/>
              </w:rPr>
            </w:pPr>
            <w:r>
              <w:rPr>
                <w:rFonts w:hint="eastAsia"/>
                <w:sz w:val="24"/>
                <w:szCs w:val="24"/>
                <w:highlight w:val="none"/>
              </w:rPr>
              <w:t>职称</w:t>
            </w:r>
          </w:p>
        </w:tc>
        <w:tc>
          <w:tcPr>
            <w:tcW w:w="1051" w:type="dxa"/>
            <w:gridSpan w:val="2"/>
            <w:shd w:val="clear" w:color="auto" w:fill="auto"/>
            <w:vAlign w:val="center"/>
          </w:tcPr>
          <w:p w14:paraId="2013CDC8">
            <w:pPr>
              <w:jc w:val="center"/>
              <w:rPr>
                <w:rFonts w:ascii="宋体" w:hAnsi="宋体" w:cs="宋体"/>
                <w:sz w:val="24"/>
                <w:highlight w:val="none"/>
              </w:rPr>
            </w:pPr>
          </w:p>
        </w:tc>
        <w:tc>
          <w:tcPr>
            <w:tcW w:w="955" w:type="dxa"/>
            <w:shd w:val="clear" w:color="auto" w:fill="auto"/>
            <w:vAlign w:val="center"/>
          </w:tcPr>
          <w:p w14:paraId="4DDA6870">
            <w:pPr>
              <w:pStyle w:val="28"/>
              <w:spacing w:line="240" w:lineRule="auto"/>
              <w:ind w:firstLine="0"/>
              <w:jc w:val="center"/>
              <w:rPr>
                <w:sz w:val="24"/>
                <w:szCs w:val="24"/>
                <w:highlight w:val="none"/>
              </w:rPr>
            </w:pPr>
            <w:r>
              <w:rPr>
                <w:rFonts w:hint="eastAsia"/>
                <w:sz w:val="24"/>
                <w:szCs w:val="24"/>
                <w:highlight w:val="none"/>
              </w:rPr>
              <w:t>学历</w:t>
            </w:r>
          </w:p>
        </w:tc>
        <w:tc>
          <w:tcPr>
            <w:tcW w:w="1061" w:type="dxa"/>
            <w:shd w:val="clear" w:color="auto" w:fill="auto"/>
            <w:vAlign w:val="center"/>
          </w:tcPr>
          <w:p w14:paraId="46A083EA">
            <w:pPr>
              <w:jc w:val="center"/>
              <w:rPr>
                <w:rFonts w:ascii="宋体" w:hAnsi="宋体" w:cs="宋体"/>
                <w:sz w:val="24"/>
                <w:highlight w:val="none"/>
              </w:rPr>
            </w:pPr>
          </w:p>
        </w:tc>
        <w:tc>
          <w:tcPr>
            <w:tcW w:w="2371" w:type="dxa"/>
            <w:gridSpan w:val="3"/>
            <w:shd w:val="clear" w:color="auto" w:fill="auto"/>
            <w:vAlign w:val="center"/>
          </w:tcPr>
          <w:p w14:paraId="31A3061D">
            <w:pPr>
              <w:pStyle w:val="28"/>
              <w:spacing w:line="240" w:lineRule="auto"/>
              <w:ind w:firstLine="0"/>
              <w:jc w:val="center"/>
              <w:rPr>
                <w:sz w:val="24"/>
                <w:szCs w:val="24"/>
                <w:highlight w:val="none"/>
              </w:rPr>
            </w:pPr>
            <w:r>
              <w:rPr>
                <w:rFonts w:hint="eastAsia"/>
                <w:sz w:val="24"/>
                <w:szCs w:val="24"/>
                <w:highlight w:val="none"/>
              </w:rPr>
              <w:t>拟在本项目任职</w:t>
            </w:r>
          </w:p>
        </w:tc>
        <w:tc>
          <w:tcPr>
            <w:tcW w:w="2134" w:type="dxa"/>
            <w:shd w:val="clear" w:color="auto" w:fill="auto"/>
            <w:vAlign w:val="center"/>
          </w:tcPr>
          <w:p w14:paraId="4C13564D">
            <w:pPr>
              <w:jc w:val="center"/>
              <w:rPr>
                <w:rFonts w:ascii="宋体" w:hAnsi="宋体" w:cs="宋体"/>
                <w:sz w:val="24"/>
                <w:highlight w:val="none"/>
              </w:rPr>
            </w:pPr>
          </w:p>
        </w:tc>
      </w:tr>
      <w:tr w14:paraId="1CD6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190" w:type="dxa"/>
            <w:shd w:val="clear" w:color="auto" w:fill="auto"/>
            <w:vAlign w:val="center"/>
          </w:tcPr>
          <w:p w14:paraId="6EE07326">
            <w:pPr>
              <w:pStyle w:val="28"/>
              <w:spacing w:line="240" w:lineRule="auto"/>
              <w:ind w:firstLine="0"/>
              <w:jc w:val="center"/>
              <w:rPr>
                <w:sz w:val="24"/>
                <w:szCs w:val="24"/>
                <w:highlight w:val="none"/>
              </w:rPr>
            </w:pPr>
            <w:r>
              <w:rPr>
                <w:rFonts w:hint="eastAsia"/>
                <w:sz w:val="24"/>
                <w:szCs w:val="24"/>
                <w:highlight w:val="none"/>
              </w:rPr>
              <w:t>工作年限</w:t>
            </w:r>
          </w:p>
        </w:tc>
        <w:tc>
          <w:tcPr>
            <w:tcW w:w="3067" w:type="dxa"/>
            <w:gridSpan w:val="4"/>
            <w:shd w:val="clear" w:color="auto" w:fill="auto"/>
            <w:vAlign w:val="center"/>
          </w:tcPr>
          <w:p w14:paraId="4FA5FFE2">
            <w:pPr>
              <w:jc w:val="center"/>
              <w:rPr>
                <w:rFonts w:ascii="宋体" w:hAnsi="宋体" w:cs="宋体"/>
                <w:sz w:val="24"/>
                <w:highlight w:val="none"/>
              </w:rPr>
            </w:pPr>
            <w:r>
              <w:rPr>
                <w:rFonts w:hint="eastAsia" w:ascii="宋体" w:hAnsi="宋体" w:cs="宋体"/>
                <w:sz w:val="24"/>
                <w:highlight w:val="none"/>
              </w:rPr>
              <w:t xml:space="preserve">    </w:t>
            </w:r>
          </w:p>
        </w:tc>
        <w:tc>
          <w:tcPr>
            <w:tcW w:w="2371" w:type="dxa"/>
            <w:gridSpan w:val="3"/>
            <w:shd w:val="clear" w:color="auto" w:fill="auto"/>
            <w:vAlign w:val="center"/>
          </w:tcPr>
          <w:p w14:paraId="5C286E60">
            <w:pPr>
              <w:pStyle w:val="28"/>
              <w:spacing w:line="240" w:lineRule="auto"/>
              <w:ind w:firstLine="0"/>
              <w:jc w:val="center"/>
              <w:rPr>
                <w:sz w:val="24"/>
                <w:szCs w:val="24"/>
                <w:highlight w:val="none"/>
              </w:rPr>
            </w:pPr>
            <w:r>
              <w:rPr>
                <w:rFonts w:hint="eastAsia"/>
                <w:sz w:val="24"/>
                <w:szCs w:val="24"/>
                <w:highlight w:val="none"/>
              </w:rPr>
              <w:t>从事类似工作年限</w:t>
            </w:r>
          </w:p>
        </w:tc>
        <w:tc>
          <w:tcPr>
            <w:tcW w:w="2134" w:type="dxa"/>
            <w:shd w:val="clear" w:color="auto" w:fill="auto"/>
            <w:vAlign w:val="center"/>
          </w:tcPr>
          <w:p w14:paraId="1B3CD753">
            <w:pPr>
              <w:jc w:val="center"/>
              <w:rPr>
                <w:rFonts w:ascii="宋体" w:hAnsi="宋体" w:cs="宋体"/>
                <w:sz w:val="24"/>
                <w:highlight w:val="none"/>
              </w:rPr>
            </w:pPr>
          </w:p>
        </w:tc>
      </w:tr>
      <w:tr w14:paraId="0AFA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190" w:type="dxa"/>
            <w:shd w:val="clear" w:color="auto" w:fill="auto"/>
            <w:vAlign w:val="center"/>
          </w:tcPr>
          <w:p w14:paraId="3AA5C939">
            <w:pPr>
              <w:pStyle w:val="28"/>
              <w:spacing w:line="240" w:lineRule="auto"/>
              <w:ind w:firstLine="0"/>
              <w:jc w:val="center"/>
              <w:rPr>
                <w:sz w:val="24"/>
                <w:szCs w:val="24"/>
                <w:highlight w:val="none"/>
              </w:rPr>
            </w:pPr>
            <w:r>
              <w:rPr>
                <w:rFonts w:hint="eastAsia"/>
                <w:sz w:val="24"/>
                <w:szCs w:val="24"/>
                <w:highlight w:val="none"/>
              </w:rPr>
              <w:t>毕业学校</w:t>
            </w:r>
          </w:p>
        </w:tc>
        <w:tc>
          <w:tcPr>
            <w:tcW w:w="7572" w:type="dxa"/>
            <w:gridSpan w:val="8"/>
            <w:shd w:val="clear" w:color="auto" w:fill="auto"/>
            <w:vAlign w:val="center"/>
          </w:tcPr>
          <w:p w14:paraId="6C5E3D2F">
            <w:pPr>
              <w:pStyle w:val="28"/>
              <w:tabs>
                <w:tab w:val="left" w:pos="2021"/>
                <w:tab w:val="left" w:pos="3341"/>
              </w:tabs>
              <w:spacing w:line="240" w:lineRule="auto"/>
              <w:ind w:firstLine="0"/>
              <w:jc w:val="center"/>
              <w:rPr>
                <w:sz w:val="24"/>
                <w:szCs w:val="24"/>
                <w:highlight w:val="none"/>
              </w:rPr>
            </w:pPr>
            <w:r>
              <w:rPr>
                <w:rFonts w:hint="eastAsia"/>
                <w:sz w:val="24"/>
                <w:szCs w:val="24"/>
                <w:highlight w:val="none"/>
                <w:u w:val="single"/>
              </w:rPr>
              <w:t xml:space="preserve">     </w:t>
            </w:r>
            <w:r>
              <w:rPr>
                <w:rFonts w:hint="eastAsia"/>
                <w:sz w:val="24"/>
                <w:szCs w:val="24"/>
                <w:highlight w:val="none"/>
              </w:rPr>
              <w:t>年毕业于</w:t>
            </w:r>
            <w:r>
              <w:rPr>
                <w:rFonts w:hint="eastAsia"/>
                <w:sz w:val="24"/>
                <w:szCs w:val="24"/>
                <w:highlight w:val="none"/>
                <w:u w:val="single"/>
              </w:rPr>
              <w:tab/>
            </w:r>
            <w:r>
              <w:rPr>
                <w:rFonts w:hint="eastAsia"/>
                <w:sz w:val="24"/>
                <w:szCs w:val="24"/>
                <w:highlight w:val="none"/>
                <w:u w:val="single"/>
              </w:rPr>
              <w:t xml:space="preserve">           </w:t>
            </w:r>
            <w:r>
              <w:rPr>
                <w:rFonts w:hint="eastAsia"/>
                <w:sz w:val="24"/>
                <w:szCs w:val="24"/>
                <w:highlight w:val="none"/>
              </w:rPr>
              <w:t>学校</w:t>
            </w:r>
            <w:r>
              <w:rPr>
                <w:rFonts w:hint="eastAsia"/>
                <w:sz w:val="24"/>
                <w:szCs w:val="24"/>
                <w:highlight w:val="none"/>
                <w:u w:val="single"/>
              </w:rPr>
              <w:t xml:space="preserve">  </w:t>
            </w:r>
            <w:r>
              <w:rPr>
                <w:rFonts w:hint="eastAsia"/>
                <w:sz w:val="24"/>
                <w:szCs w:val="24"/>
                <w:highlight w:val="none"/>
                <w:u w:val="single"/>
              </w:rPr>
              <w:tab/>
            </w:r>
            <w:r>
              <w:rPr>
                <w:rFonts w:hint="eastAsia"/>
                <w:sz w:val="24"/>
                <w:szCs w:val="24"/>
                <w:highlight w:val="none"/>
              </w:rPr>
              <w:t>专业</w:t>
            </w:r>
          </w:p>
        </w:tc>
      </w:tr>
      <w:tr w14:paraId="767C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8762" w:type="dxa"/>
            <w:gridSpan w:val="9"/>
            <w:shd w:val="clear" w:color="auto" w:fill="auto"/>
            <w:vAlign w:val="center"/>
          </w:tcPr>
          <w:p w14:paraId="793AF688">
            <w:pPr>
              <w:pStyle w:val="28"/>
              <w:spacing w:line="240" w:lineRule="auto"/>
              <w:ind w:firstLine="240" w:firstLineChars="100"/>
              <w:jc w:val="left"/>
              <w:rPr>
                <w:sz w:val="24"/>
                <w:szCs w:val="24"/>
                <w:highlight w:val="none"/>
              </w:rPr>
            </w:pPr>
            <w:r>
              <w:rPr>
                <w:rFonts w:hint="eastAsia"/>
                <w:sz w:val="24"/>
                <w:szCs w:val="24"/>
                <w:highlight w:val="none"/>
              </w:rPr>
              <w:t>主要工作经历</w:t>
            </w:r>
          </w:p>
        </w:tc>
      </w:tr>
      <w:tr w14:paraId="0874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4" w:hRule="exact"/>
        </w:trPr>
        <w:tc>
          <w:tcPr>
            <w:tcW w:w="1550" w:type="dxa"/>
            <w:gridSpan w:val="2"/>
            <w:shd w:val="clear" w:color="auto" w:fill="auto"/>
            <w:vAlign w:val="center"/>
          </w:tcPr>
          <w:p w14:paraId="363A9AC5">
            <w:pPr>
              <w:pStyle w:val="28"/>
              <w:spacing w:line="240" w:lineRule="auto"/>
              <w:ind w:firstLine="0"/>
              <w:jc w:val="center"/>
              <w:rPr>
                <w:sz w:val="24"/>
                <w:szCs w:val="24"/>
                <w:highlight w:val="none"/>
              </w:rPr>
            </w:pPr>
            <w:r>
              <w:rPr>
                <w:rFonts w:hint="eastAsia"/>
                <w:sz w:val="24"/>
                <w:szCs w:val="24"/>
                <w:highlight w:val="none"/>
              </w:rPr>
              <w:t>时间</w:t>
            </w:r>
          </w:p>
        </w:tc>
        <w:tc>
          <w:tcPr>
            <w:tcW w:w="3413" w:type="dxa"/>
            <w:gridSpan w:val="4"/>
            <w:shd w:val="clear" w:color="auto" w:fill="auto"/>
            <w:vAlign w:val="center"/>
          </w:tcPr>
          <w:p w14:paraId="079E114A">
            <w:pPr>
              <w:pStyle w:val="28"/>
              <w:spacing w:line="240" w:lineRule="auto"/>
              <w:ind w:firstLine="0"/>
              <w:jc w:val="center"/>
              <w:rPr>
                <w:sz w:val="24"/>
                <w:szCs w:val="24"/>
                <w:highlight w:val="none"/>
              </w:rPr>
            </w:pPr>
            <w:r>
              <w:rPr>
                <w:rFonts w:hint="eastAsia"/>
                <w:sz w:val="24"/>
                <w:szCs w:val="24"/>
                <w:highlight w:val="none"/>
              </w:rPr>
              <w:t>参加过的类似项目</w:t>
            </w:r>
          </w:p>
        </w:tc>
        <w:tc>
          <w:tcPr>
            <w:tcW w:w="1267" w:type="dxa"/>
            <w:shd w:val="clear" w:color="auto" w:fill="auto"/>
            <w:vAlign w:val="center"/>
          </w:tcPr>
          <w:p w14:paraId="6D6801E8">
            <w:pPr>
              <w:pStyle w:val="28"/>
              <w:spacing w:line="240" w:lineRule="auto"/>
              <w:ind w:firstLine="0"/>
              <w:jc w:val="center"/>
              <w:rPr>
                <w:sz w:val="24"/>
                <w:szCs w:val="24"/>
                <w:highlight w:val="none"/>
              </w:rPr>
            </w:pPr>
            <w:r>
              <w:rPr>
                <w:rFonts w:hint="eastAsia"/>
                <w:sz w:val="24"/>
                <w:szCs w:val="24"/>
                <w:highlight w:val="none"/>
              </w:rPr>
              <w:t>担任职务</w:t>
            </w:r>
          </w:p>
        </w:tc>
        <w:tc>
          <w:tcPr>
            <w:tcW w:w="2532" w:type="dxa"/>
            <w:gridSpan w:val="2"/>
            <w:shd w:val="clear" w:color="auto" w:fill="auto"/>
            <w:vAlign w:val="bottom"/>
          </w:tcPr>
          <w:p w14:paraId="0853B9AB">
            <w:pPr>
              <w:pStyle w:val="28"/>
              <w:spacing w:after="180" w:line="240" w:lineRule="auto"/>
              <w:ind w:firstLine="0"/>
              <w:jc w:val="center"/>
              <w:rPr>
                <w:sz w:val="24"/>
                <w:szCs w:val="24"/>
                <w:highlight w:val="none"/>
              </w:rPr>
            </w:pPr>
            <w:r>
              <w:rPr>
                <w:rFonts w:hint="eastAsia"/>
                <w:sz w:val="24"/>
                <w:szCs w:val="24"/>
                <w:highlight w:val="none"/>
              </w:rPr>
              <w:t>发包人及联系电话</w:t>
            </w:r>
          </w:p>
        </w:tc>
      </w:tr>
      <w:tr w14:paraId="56B4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550" w:type="dxa"/>
            <w:gridSpan w:val="2"/>
            <w:shd w:val="clear" w:color="auto" w:fill="auto"/>
            <w:vAlign w:val="center"/>
          </w:tcPr>
          <w:p w14:paraId="41AB8E66">
            <w:pPr>
              <w:jc w:val="center"/>
              <w:rPr>
                <w:rFonts w:ascii="宋体" w:hAnsi="宋体" w:cs="宋体"/>
                <w:sz w:val="24"/>
                <w:highlight w:val="none"/>
              </w:rPr>
            </w:pPr>
          </w:p>
        </w:tc>
        <w:tc>
          <w:tcPr>
            <w:tcW w:w="3413" w:type="dxa"/>
            <w:gridSpan w:val="4"/>
            <w:shd w:val="clear" w:color="auto" w:fill="auto"/>
            <w:vAlign w:val="center"/>
          </w:tcPr>
          <w:p w14:paraId="3CD658A5">
            <w:pPr>
              <w:jc w:val="center"/>
              <w:rPr>
                <w:rFonts w:ascii="宋体" w:hAnsi="宋体" w:cs="宋体"/>
                <w:sz w:val="24"/>
                <w:highlight w:val="none"/>
              </w:rPr>
            </w:pPr>
          </w:p>
        </w:tc>
        <w:tc>
          <w:tcPr>
            <w:tcW w:w="1267" w:type="dxa"/>
            <w:shd w:val="clear" w:color="auto" w:fill="auto"/>
            <w:vAlign w:val="center"/>
          </w:tcPr>
          <w:p w14:paraId="6C394973">
            <w:pPr>
              <w:jc w:val="center"/>
              <w:rPr>
                <w:rFonts w:ascii="宋体" w:hAnsi="宋体" w:cs="宋体"/>
                <w:sz w:val="24"/>
                <w:highlight w:val="none"/>
              </w:rPr>
            </w:pPr>
          </w:p>
        </w:tc>
        <w:tc>
          <w:tcPr>
            <w:tcW w:w="2532" w:type="dxa"/>
            <w:gridSpan w:val="2"/>
            <w:shd w:val="clear" w:color="auto" w:fill="auto"/>
            <w:vAlign w:val="center"/>
          </w:tcPr>
          <w:p w14:paraId="16E46D80">
            <w:pPr>
              <w:jc w:val="center"/>
              <w:rPr>
                <w:rFonts w:ascii="宋体" w:hAnsi="宋体" w:cs="宋体"/>
                <w:sz w:val="24"/>
                <w:highlight w:val="none"/>
              </w:rPr>
            </w:pPr>
          </w:p>
        </w:tc>
      </w:tr>
      <w:tr w14:paraId="2318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550" w:type="dxa"/>
            <w:gridSpan w:val="2"/>
            <w:shd w:val="clear" w:color="auto" w:fill="auto"/>
            <w:vAlign w:val="center"/>
          </w:tcPr>
          <w:p w14:paraId="1522C149">
            <w:pPr>
              <w:jc w:val="center"/>
              <w:rPr>
                <w:rFonts w:ascii="宋体" w:hAnsi="宋体" w:cs="宋体"/>
                <w:sz w:val="24"/>
                <w:highlight w:val="none"/>
              </w:rPr>
            </w:pPr>
          </w:p>
        </w:tc>
        <w:tc>
          <w:tcPr>
            <w:tcW w:w="3413" w:type="dxa"/>
            <w:gridSpan w:val="4"/>
            <w:shd w:val="clear" w:color="auto" w:fill="auto"/>
            <w:vAlign w:val="center"/>
          </w:tcPr>
          <w:p w14:paraId="5F14A96E">
            <w:pPr>
              <w:jc w:val="center"/>
              <w:rPr>
                <w:rFonts w:ascii="宋体" w:hAnsi="宋体" w:cs="宋体"/>
                <w:sz w:val="24"/>
                <w:highlight w:val="none"/>
              </w:rPr>
            </w:pPr>
          </w:p>
        </w:tc>
        <w:tc>
          <w:tcPr>
            <w:tcW w:w="1267" w:type="dxa"/>
            <w:shd w:val="clear" w:color="auto" w:fill="auto"/>
            <w:vAlign w:val="center"/>
          </w:tcPr>
          <w:p w14:paraId="753104DB">
            <w:pPr>
              <w:jc w:val="center"/>
              <w:rPr>
                <w:rFonts w:ascii="宋体" w:hAnsi="宋体" w:cs="宋体"/>
                <w:sz w:val="24"/>
                <w:highlight w:val="none"/>
              </w:rPr>
            </w:pPr>
          </w:p>
        </w:tc>
        <w:tc>
          <w:tcPr>
            <w:tcW w:w="2532" w:type="dxa"/>
            <w:gridSpan w:val="2"/>
            <w:shd w:val="clear" w:color="auto" w:fill="auto"/>
            <w:vAlign w:val="center"/>
          </w:tcPr>
          <w:p w14:paraId="6EDEE89B">
            <w:pPr>
              <w:jc w:val="center"/>
              <w:rPr>
                <w:rFonts w:ascii="宋体" w:hAnsi="宋体" w:cs="宋体"/>
                <w:sz w:val="24"/>
                <w:highlight w:val="none"/>
              </w:rPr>
            </w:pPr>
          </w:p>
        </w:tc>
      </w:tr>
      <w:tr w14:paraId="7E6F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550" w:type="dxa"/>
            <w:gridSpan w:val="2"/>
            <w:shd w:val="clear" w:color="auto" w:fill="auto"/>
            <w:vAlign w:val="center"/>
          </w:tcPr>
          <w:p w14:paraId="1B354DFA">
            <w:pPr>
              <w:jc w:val="center"/>
              <w:rPr>
                <w:rFonts w:ascii="宋体" w:hAnsi="宋体" w:cs="宋体"/>
                <w:sz w:val="24"/>
                <w:highlight w:val="none"/>
              </w:rPr>
            </w:pPr>
          </w:p>
        </w:tc>
        <w:tc>
          <w:tcPr>
            <w:tcW w:w="3413" w:type="dxa"/>
            <w:gridSpan w:val="4"/>
            <w:shd w:val="clear" w:color="auto" w:fill="auto"/>
            <w:vAlign w:val="center"/>
          </w:tcPr>
          <w:p w14:paraId="650C46C1">
            <w:pPr>
              <w:jc w:val="center"/>
              <w:rPr>
                <w:rFonts w:ascii="宋体" w:hAnsi="宋体" w:cs="宋体"/>
                <w:sz w:val="24"/>
                <w:highlight w:val="none"/>
              </w:rPr>
            </w:pPr>
          </w:p>
        </w:tc>
        <w:tc>
          <w:tcPr>
            <w:tcW w:w="1267" w:type="dxa"/>
            <w:shd w:val="clear" w:color="auto" w:fill="auto"/>
            <w:vAlign w:val="center"/>
          </w:tcPr>
          <w:p w14:paraId="4D176B12">
            <w:pPr>
              <w:jc w:val="center"/>
              <w:rPr>
                <w:rFonts w:ascii="宋体" w:hAnsi="宋体" w:cs="宋体"/>
                <w:sz w:val="24"/>
                <w:highlight w:val="none"/>
              </w:rPr>
            </w:pPr>
          </w:p>
        </w:tc>
        <w:tc>
          <w:tcPr>
            <w:tcW w:w="2532" w:type="dxa"/>
            <w:gridSpan w:val="2"/>
            <w:shd w:val="clear" w:color="auto" w:fill="auto"/>
            <w:vAlign w:val="center"/>
          </w:tcPr>
          <w:p w14:paraId="00A5493F">
            <w:pPr>
              <w:jc w:val="center"/>
              <w:rPr>
                <w:rFonts w:ascii="宋体" w:hAnsi="宋体" w:cs="宋体"/>
                <w:sz w:val="24"/>
                <w:highlight w:val="none"/>
              </w:rPr>
            </w:pPr>
          </w:p>
        </w:tc>
      </w:tr>
      <w:tr w14:paraId="6B09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4" w:hRule="exact"/>
        </w:trPr>
        <w:tc>
          <w:tcPr>
            <w:tcW w:w="1550" w:type="dxa"/>
            <w:gridSpan w:val="2"/>
            <w:shd w:val="clear" w:color="auto" w:fill="auto"/>
            <w:vAlign w:val="center"/>
          </w:tcPr>
          <w:p w14:paraId="1AC0B191">
            <w:pPr>
              <w:jc w:val="center"/>
              <w:rPr>
                <w:rFonts w:ascii="宋体" w:hAnsi="宋体" w:cs="宋体"/>
                <w:sz w:val="24"/>
                <w:highlight w:val="none"/>
              </w:rPr>
            </w:pPr>
          </w:p>
        </w:tc>
        <w:tc>
          <w:tcPr>
            <w:tcW w:w="3413" w:type="dxa"/>
            <w:gridSpan w:val="4"/>
            <w:shd w:val="clear" w:color="auto" w:fill="auto"/>
            <w:vAlign w:val="center"/>
          </w:tcPr>
          <w:p w14:paraId="7ACBF93D">
            <w:pPr>
              <w:jc w:val="center"/>
              <w:rPr>
                <w:rFonts w:ascii="宋体" w:hAnsi="宋体" w:cs="宋体"/>
                <w:sz w:val="24"/>
                <w:highlight w:val="none"/>
              </w:rPr>
            </w:pPr>
          </w:p>
        </w:tc>
        <w:tc>
          <w:tcPr>
            <w:tcW w:w="1267" w:type="dxa"/>
            <w:shd w:val="clear" w:color="auto" w:fill="auto"/>
            <w:vAlign w:val="center"/>
          </w:tcPr>
          <w:p w14:paraId="5B9483CC">
            <w:pPr>
              <w:jc w:val="center"/>
              <w:rPr>
                <w:rFonts w:ascii="宋体" w:hAnsi="宋体" w:cs="宋体"/>
                <w:sz w:val="24"/>
                <w:highlight w:val="none"/>
              </w:rPr>
            </w:pPr>
          </w:p>
        </w:tc>
        <w:tc>
          <w:tcPr>
            <w:tcW w:w="2532" w:type="dxa"/>
            <w:gridSpan w:val="2"/>
            <w:shd w:val="clear" w:color="auto" w:fill="auto"/>
            <w:vAlign w:val="center"/>
          </w:tcPr>
          <w:p w14:paraId="55454678">
            <w:pPr>
              <w:jc w:val="center"/>
              <w:rPr>
                <w:rFonts w:ascii="宋体" w:hAnsi="宋体" w:cs="宋体"/>
                <w:sz w:val="24"/>
                <w:highlight w:val="none"/>
              </w:rPr>
            </w:pPr>
          </w:p>
        </w:tc>
      </w:tr>
      <w:tr w14:paraId="3D16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550" w:type="dxa"/>
            <w:gridSpan w:val="2"/>
            <w:shd w:val="clear" w:color="auto" w:fill="auto"/>
            <w:vAlign w:val="center"/>
          </w:tcPr>
          <w:p w14:paraId="0C45D5D0">
            <w:pPr>
              <w:jc w:val="center"/>
              <w:rPr>
                <w:rFonts w:ascii="宋体" w:hAnsi="宋体" w:cs="宋体"/>
                <w:sz w:val="24"/>
                <w:highlight w:val="none"/>
              </w:rPr>
            </w:pPr>
          </w:p>
        </w:tc>
        <w:tc>
          <w:tcPr>
            <w:tcW w:w="3413" w:type="dxa"/>
            <w:gridSpan w:val="4"/>
            <w:shd w:val="clear" w:color="auto" w:fill="auto"/>
            <w:vAlign w:val="center"/>
          </w:tcPr>
          <w:p w14:paraId="6A6CCF5E">
            <w:pPr>
              <w:jc w:val="center"/>
              <w:rPr>
                <w:rFonts w:ascii="宋体" w:hAnsi="宋体" w:cs="宋体"/>
                <w:sz w:val="24"/>
                <w:highlight w:val="none"/>
              </w:rPr>
            </w:pPr>
          </w:p>
        </w:tc>
        <w:tc>
          <w:tcPr>
            <w:tcW w:w="1267" w:type="dxa"/>
            <w:shd w:val="clear" w:color="auto" w:fill="auto"/>
            <w:vAlign w:val="center"/>
          </w:tcPr>
          <w:p w14:paraId="60314C4E">
            <w:pPr>
              <w:jc w:val="center"/>
              <w:rPr>
                <w:rFonts w:ascii="宋体" w:hAnsi="宋体" w:cs="宋体"/>
                <w:sz w:val="24"/>
                <w:highlight w:val="none"/>
              </w:rPr>
            </w:pPr>
          </w:p>
        </w:tc>
        <w:tc>
          <w:tcPr>
            <w:tcW w:w="2532" w:type="dxa"/>
            <w:gridSpan w:val="2"/>
            <w:shd w:val="clear" w:color="auto" w:fill="auto"/>
            <w:vAlign w:val="center"/>
          </w:tcPr>
          <w:p w14:paraId="73AAF8DD">
            <w:pPr>
              <w:jc w:val="center"/>
              <w:rPr>
                <w:rFonts w:ascii="宋体" w:hAnsi="宋体" w:cs="宋体"/>
                <w:sz w:val="24"/>
                <w:highlight w:val="none"/>
              </w:rPr>
            </w:pPr>
          </w:p>
        </w:tc>
      </w:tr>
      <w:tr w14:paraId="4343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exact"/>
        </w:trPr>
        <w:tc>
          <w:tcPr>
            <w:tcW w:w="1550" w:type="dxa"/>
            <w:gridSpan w:val="2"/>
            <w:shd w:val="clear" w:color="auto" w:fill="auto"/>
            <w:vAlign w:val="center"/>
          </w:tcPr>
          <w:p w14:paraId="06646EF4">
            <w:pPr>
              <w:jc w:val="center"/>
              <w:rPr>
                <w:rFonts w:ascii="宋体" w:hAnsi="宋体" w:cs="宋体"/>
                <w:sz w:val="24"/>
                <w:highlight w:val="none"/>
              </w:rPr>
            </w:pPr>
          </w:p>
        </w:tc>
        <w:tc>
          <w:tcPr>
            <w:tcW w:w="3413" w:type="dxa"/>
            <w:gridSpan w:val="4"/>
            <w:shd w:val="clear" w:color="auto" w:fill="auto"/>
            <w:vAlign w:val="center"/>
          </w:tcPr>
          <w:p w14:paraId="5DE91F0A">
            <w:pPr>
              <w:jc w:val="center"/>
              <w:rPr>
                <w:rFonts w:ascii="宋体" w:hAnsi="宋体" w:cs="宋体"/>
                <w:sz w:val="24"/>
                <w:highlight w:val="none"/>
              </w:rPr>
            </w:pPr>
          </w:p>
        </w:tc>
        <w:tc>
          <w:tcPr>
            <w:tcW w:w="1267" w:type="dxa"/>
            <w:shd w:val="clear" w:color="auto" w:fill="auto"/>
            <w:vAlign w:val="center"/>
          </w:tcPr>
          <w:p w14:paraId="7EE2EFBE">
            <w:pPr>
              <w:jc w:val="center"/>
              <w:rPr>
                <w:rFonts w:ascii="宋体" w:hAnsi="宋体" w:cs="宋体"/>
                <w:sz w:val="24"/>
                <w:highlight w:val="none"/>
              </w:rPr>
            </w:pPr>
          </w:p>
        </w:tc>
        <w:tc>
          <w:tcPr>
            <w:tcW w:w="2532" w:type="dxa"/>
            <w:gridSpan w:val="2"/>
            <w:shd w:val="clear" w:color="auto" w:fill="auto"/>
            <w:vAlign w:val="center"/>
          </w:tcPr>
          <w:p w14:paraId="4821BCF4">
            <w:pPr>
              <w:jc w:val="center"/>
              <w:rPr>
                <w:rFonts w:ascii="宋体" w:hAnsi="宋体" w:cs="宋体"/>
                <w:sz w:val="24"/>
                <w:highlight w:val="none"/>
              </w:rPr>
            </w:pPr>
          </w:p>
        </w:tc>
      </w:tr>
    </w:tbl>
    <w:p w14:paraId="033FFBAA">
      <w:pPr>
        <w:rPr>
          <w:rFonts w:ascii="宋体" w:hAnsi="宋体" w:cs="宋体"/>
          <w:sz w:val="24"/>
          <w:highlight w:val="none"/>
        </w:rPr>
      </w:pPr>
    </w:p>
    <w:p w14:paraId="19BF69D1">
      <w:pPr>
        <w:rPr>
          <w:b/>
          <w:bCs/>
          <w:sz w:val="24"/>
          <w:highlight w:val="none"/>
        </w:rPr>
      </w:pPr>
      <w:r>
        <w:rPr>
          <w:rFonts w:hint="eastAsia"/>
          <w:b/>
          <w:bCs/>
          <w:sz w:val="24"/>
          <w:highlight w:val="none"/>
        </w:rPr>
        <w:t>注：供应商应根据供应商须知前附表第3.5（6）项的要求在本表后附相关证明材料。</w:t>
      </w:r>
    </w:p>
    <w:p w14:paraId="00BECBA7">
      <w:pPr>
        <w:rPr>
          <w:b/>
          <w:bCs/>
          <w:sz w:val="24"/>
          <w:highlight w:val="none"/>
        </w:rPr>
        <w:sectPr>
          <w:headerReference r:id="rId17" w:type="default"/>
          <w:footerReference r:id="rId18" w:type="default"/>
          <w:pgSz w:w="11900" w:h="16838"/>
          <w:pgMar w:top="1701" w:right="1587" w:bottom="1417" w:left="1587" w:header="850" w:footer="992" w:gutter="0"/>
          <w:cols w:space="0" w:num="1"/>
          <w:docGrid w:linePitch="360" w:charSpace="0"/>
        </w:sectPr>
      </w:pPr>
      <w:r>
        <w:rPr>
          <w:rFonts w:hint="eastAsia" w:eastAsia="宋体" w:cs="Times New Roman"/>
          <w:sz w:val="24"/>
          <w:szCs w:val="24"/>
          <w:highlight w:val="none"/>
          <w:u w:val="single"/>
          <w:lang w:val="en-US" w:eastAsia="zh-CN"/>
        </w:rPr>
        <w:t>若提供一级建造师注册证，注意提供使用有效期内的，且经一级建造师本人手写签名同时与电子签名图象笔迹致的一级建造师注册证书。【参考文件—住房和城乡建设部办公厅关于全面实行级建造师电子注册证书的通知(建办市(2021)40号)】。</w:t>
      </w:r>
    </w:p>
    <w:p w14:paraId="6F4FDE42">
      <w:pPr>
        <w:keepNext w:val="0"/>
        <w:keepLines w:val="0"/>
        <w:pageBreakBefore w:val="0"/>
        <w:widowControl/>
        <w:numPr>
          <w:ilvl w:val="0"/>
          <w:numId w:val="0"/>
        </w:numPr>
        <w:kinsoku/>
        <w:wordWrap/>
        <w:overflowPunct/>
        <w:topLinePunct w:val="0"/>
        <w:autoSpaceDE/>
        <w:autoSpaceDN/>
        <w:bidi w:val="0"/>
        <w:adjustRightInd/>
        <w:snapToGrid/>
        <w:spacing w:after="0" w:afterAutospacing="0" w:line="240" w:lineRule="auto"/>
        <w:jc w:val="center"/>
        <w:textAlignment w:val="auto"/>
        <w:rPr>
          <w:rFonts w:hint="eastAsia"/>
          <w:b/>
          <w:bCs/>
          <w:sz w:val="24"/>
        </w:rPr>
      </w:pPr>
    </w:p>
    <w:p w14:paraId="60A80B77">
      <w:pPr>
        <w:keepNext w:val="0"/>
        <w:keepLines w:val="0"/>
        <w:pageBreakBefore w:val="0"/>
        <w:widowControl/>
        <w:numPr>
          <w:ilvl w:val="0"/>
          <w:numId w:val="0"/>
        </w:numPr>
        <w:kinsoku/>
        <w:wordWrap/>
        <w:overflowPunct/>
        <w:topLinePunct w:val="0"/>
        <w:autoSpaceDE/>
        <w:autoSpaceDN/>
        <w:bidi w:val="0"/>
        <w:adjustRightInd/>
        <w:snapToGrid/>
        <w:spacing w:after="0" w:afterAutospacing="0" w:line="240" w:lineRule="auto"/>
        <w:jc w:val="center"/>
        <w:textAlignment w:val="auto"/>
        <w:rPr>
          <w:rFonts w:hint="eastAsia"/>
          <w:b/>
          <w:bCs/>
          <w:sz w:val="24"/>
        </w:rPr>
      </w:pPr>
      <w:r>
        <w:rPr>
          <w:rFonts w:hint="eastAsia"/>
          <w:b/>
          <w:bCs/>
          <w:sz w:val="24"/>
          <w:lang w:eastAsia="zh-CN"/>
        </w:rPr>
        <w:t>（</w:t>
      </w:r>
      <w:r>
        <w:rPr>
          <w:rFonts w:hint="eastAsia"/>
          <w:b/>
          <w:bCs/>
          <w:sz w:val="24"/>
          <w:lang w:val="en-US" w:eastAsia="zh-CN"/>
        </w:rPr>
        <w:t>七</w:t>
      </w:r>
      <w:r>
        <w:rPr>
          <w:rFonts w:hint="eastAsia"/>
          <w:b/>
          <w:bCs/>
          <w:sz w:val="24"/>
          <w:lang w:eastAsia="zh-CN"/>
        </w:rPr>
        <w:t>）</w:t>
      </w:r>
      <w:r>
        <w:rPr>
          <w:rFonts w:hint="eastAsia"/>
          <w:b/>
          <w:bCs/>
          <w:sz w:val="24"/>
        </w:rPr>
        <w:t>其他要求的证明材料</w:t>
      </w:r>
    </w:p>
    <w:p w14:paraId="04D17678">
      <w:pPr>
        <w:pStyle w:val="3"/>
        <w:numPr>
          <w:ilvl w:val="0"/>
          <w:numId w:val="0"/>
        </w:numPr>
      </w:pPr>
    </w:p>
    <w:p w14:paraId="6E50E9F5">
      <w:pPr>
        <w:spacing w:line="360" w:lineRule="auto"/>
        <w:rPr>
          <w:rFonts w:hint="default" w:eastAsia="宋体"/>
          <w:b w:val="0"/>
          <w:bCs w:val="0"/>
          <w:color w:val="auto"/>
          <w:sz w:val="24"/>
          <w:lang w:val="en-US" w:eastAsia="zh-CN"/>
        </w:rPr>
        <w:sectPr>
          <w:headerReference r:id="rId19" w:type="default"/>
          <w:footerReference r:id="rId20" w:type="default"/>
          <w:pgSz w:w="11900" w:h="16838"/>
          <w:pgMar w:top="1134" w:right="1417" w:bottom="1134" w:left="1417" w:header="850" w:footer="992" w:gutter="0"/>
          <w:pgNumType w:fmt="decimal"/>
          <w:cols w:space="0" w:num="1"/>
          <w:rtlGutter w:val="0"/>
          <w:docGrid w:linePitch="360" w:charSpace="0"/>
        </w:sectPr>
      </w:pPr>
      <w:r>
        <w:rPr>
          <w:rFonts w:hint="eastAsia" w:ascii="宋体" w:hAnsi="宋体" w:cs="宋体"/>
          <w:b w:val="0"/>
          <w:bCs w:val="0"/>
          <w:color w:val="auto"/>
          <w:sz w:val="24"/>
        </w:rPr>
        <w:t>注：供应商应根据供应商须知前附表第3.5（</w:t>
      </w:r>
      <w:r>
        <w:rPr>
          <w:rFonts w:hint="eastAsia" w:ascii="宋体" w:hAnsi="宋体" w:cs="宋体"/>
          <w:b w:val="0"/>
          <w:bCs w:val="0"/>
          <w:color w:val="auto"/>
          <w:sz w:val="24"/>
          <w:lang w:val="en-US" w:eastAsia="zh-CN"/>
        </w:rPr>
        <w:t>7</w:t>
      </w:r>
      <w:r>
        <w:rPr>
          <w:rFonts w:hint="eastAsia" w:ascii="宋体" w:hAnsi="宋体" w:cs="宋体"/>
          <w:b w:val="0"/>
          <w:bCs w:val="0"/>
          <w:color w:val="auto"/>
          <w:sz w:val="24"/>
        </w:rPr>
        <w:t>）项的要求在本表后附相关证明材料</w:t>
      </w:r>
      <w:r>
        <w:rPr>
          <w:rFonts w:hint="eastAsia"/>
          <w:b w:val="0"/>
          <w:bCs w:val="0"/>
          <w:color w:val="auto"/>
          <w:sz w:val="24"/>
          <w:lang w:val="en-US" w:eastAsia="zh-CN"/>
        </w:rPr>
        <w:t>。</w:t>
      </w:r>
    </w:p>
    <w:p w14:paraId="16459213">
      <w:pPr>
        <w:pStyle w:val="3"/>
        <w:jc w:val="center"/>
        <w:rPr>
          <w:sz w:val="32"/>
          <w:szCs w:val="32"/>
          <w:highlight w:val="none"/>
        </w:rPr>
      </w:pPr>
      <w:bookmarkStart w:id="93" w:name="_Toc18647"/>
      <w:bookmarkStart w:id="94" w:name="_Toc9576"/>
      <w:bookmarkStart w:id="95" w:name="_Toc4994"/>
      <w:r>
        <w:rPr>
          <w:rFonts w:hint="eastAsia"/>
          <w:sz w:val="32"/>
          <w:szCs w:val="32"/>
          <w:highlight w:val="none"/>
          <w:lang w:val="en-US" w:eastAsia="zh-CN"/>
        </w:rPr>
        <w:t>八</w:t>
      </w:r>
      <w:r>
        <w:rPr>
          <w:rFonts w:hint="eastAsia"/>
          <w:sz w:val="32"/>
          <w:szCs w:val="32"/>
          <w:highlight w:val="none"/>
        </w:rPr>
        <w:t>、响应方案</w:t>
      </w:r>
      <w:bookmarkEnd w:id="93"/>
      <w:bookmarkEnd w:id="94"/>
      <w:bookmarkEnd w:id="95"/>
    </w:p>
    <w:p w14:paraId="3A10777A">
      <w:pPr>
        <w:pStyle w:val="32"/>
        <w:spacing w:line="400" w:lineRule="exact"/>
        <w:jc w:val="left"/>
        <w:rPr>
          <w:sz w:val="24"/>
          <w:szCs w:val="24"/>
          <w:highlight w:val="none"/>
        </w:rPr>
      </w:pPr>
      <w:r>
        <w:rPr>
          <w:rFonts w:hint="eastAsia"/>
          <w:sz w:val="24"/>
          <w:szCs w:val="24"/>
          <w:highlight w:val="none"/>
        </w:rPr>
        <w:t>响应方案一般包括(但不限于)下列内容：</w:t>
      </w:r>
    </w:p>
    <w:p w14:paraId="0BFE0E69">
      <w:pPr>
        <w:pStyle w:val="32"/>
        <w:tabs>
          <w:tab w:val="left" w:pos="1246"/>
        </w:tabs>
        <w:spacing w:line="400" w:lineRule="exact"/>
        <w:jc w:val="left"/>
        <w:rPr>
          <w:sz w:val="24"/>
          <w:szCs w:val="24"/>
          <w:highlight w:val="none"/>
        </w:rPr>
      </w:pPr>
      <w:r>
        <w:rPr>
          <w:rFonts w:hint="eastAsia"/>
          <w:sz w:val="24"/>
          <w:szCs w:val="24"/>
          <w:highlight w:val="none"/>
        </w:rPr>
        <w:t>（1）服务范围及内容；</w:t>
      </w:r>
    </w:p>
    <w:p w14:paraId="768A7808">
      <w:pPr>
        <w:pStyle w:val="32"/>
        <w:tabs>
          <w:tab w:val="left" w:pos="1246"/>
        </w:tabs>
        <w:spacing w:line="400" w:lineRule="exact"/>
        <w:jc w:val="left"/>
        <w:rPr>
          <w:sz w:val="24"/>
          <w:szCs w:val="24"/>
          <w:highlight w:val="none"/>
        </w:rPr>
      </w:pPr>
      <w:r>
        <w:rPr>
          <w:rFonts w:hint="eastAsia"/>
          <w:sz w:val="24"/>
          <w:szCs w:val="24"/>
          <w:highlight w:val="none"/>
        </w:rPr>
        <w:t>（</w:t>
      </w:r>
      <w:r>
        <w:rPr>
          <w:rFonts w:hint="eastAsia"/>
          <w:sz w:val="24"/>
          <w:szCs w:val="24"/>
          <w:highlight w:val="none"/>
          <w:lang w:val="en-US" w:eastAsia="zh-CN"/>
        </w:rPr>
        <w:t>2</w:t>
      </w:r>
      <w:r>
        <w:rPr>
          <w:rFonts w:hint="eastAsia"/>
          <w:sz w:val="24"/>
          <w:szCs w:val="24"/>
          <w:highlight w:val="none"/>
        </w:rPr>
        <w:t>）服务工作的依据、工作目标；</w:t>
      </w:r>
    </w:p>
    <w:p w14:paraId="23ED09DA">
      <w:pPr>
        <w:pStyle w:val="32"/>
        <w:tabs>
          <w:tab w:val="left" w:pos="1246"/>
        </w:tabs>
        <w:spacing w:line="400" w:lineRule="exact"/>
        <w:jc w:val="left"/>
        <w:rPr>
          <w:sz w:val="24"/>
          <w:szCs w:val="24"/>
          <w:highlight w:val="none"/>
        </w:rPr>
      </w:pPr>
      <w:r>
        <w:rPr>
          <w:rFonts w:hint="eastAsia"/>
          <w:sz w:val="24"/>
          <w:szCs w:val="24"/>
          <w:highlight w:val="none"/>
        </w:rPr>
        <w:t>（</w:t>
      </w:r>
      <w:r>
        <w:rPr>
          <w:rFonts w:hint="eastAsia"/>
          <w:sz w:val="24"/>
          <w:szCs w:val="24"/>
          <w:highlight w:val="none"/>
          <w:lang w:val="en-US" w:eastAsia="zh-CN"/>
        </w:rPr>
        <w:t>3</w:t>
      </w:r>
      <w:r>
        <w:rPr>
          <w:rFonts w:hint="eastAsia"/>
          <w:sz w:val="24"/>
          <w:szCs w:val="24"/>
          <w:highlight w:val="none"/>
        </w:rPr>
        <w:t>）服务机构设置(框图)、岗位职责；</w:t>
      </w:r>
    </w:p>
    <w:p w14:paraId="5F2B4C66">
      <w:pPr>
        <w:pStyle w:val="32"/>
        <w:tabs>
          <w:tab w:val="left" w:pos="1246"/>
        </w:tabs>
        <w:spacing w:line="400" w:lineRule="exact"/>
        <w:jc w:val="left"/>
        <w:rPr>
          <w:sz w:val="24"/>
          <w:szCs w:val="24"/>
          <w:highlight w:val="none"/>
        </w:rPr>
      </w:pPr>
      <w:r>
        <w:rPr>
          <w:rFonts w:hint="eastAsia"/>
          <w:sz w:val="24"/>
          <w:szCs w:val="24"/>
          <w:highlight w:val="none"/>
        </w:rPr>
        <w:t>（</w:t>
      </w:r>
      <w:r>
        <w:rPr>
          <w:rFonts w:hint="eastAsia"/>
          <w:sz w:val="24"/>
          <w:szCs w:val="24"/>
          <w:highlight w:val="none"/>
          <w:lang w:val="en-US" w:eastAsia="zh-CN"/>
        </w:rPr>
        <w:t>4</w:t>
      </w:r>
      <w:r>
        <w:rPr>
          <w:rFonts w:hint="eastAsia"/>
          <w:sz w:val="24"/>
          <w:szCs w:val="24"/>
          <w:highlight w:val="none"/>
        </w:rPr>
        <w:t>）拟投入本项目的服务人员及主要人员简历；</w:t>
      </w:r>
    </w:p>
    <w:p w14:paraId="63FA0B85">
      <w:pPr>
        <w:pStyle w:val="32"/>
        <w:tabs>
          <w:tab w:val="left" w:pos="1246"/>
        </w:tabs>
        <w:spacing w:line="400" w:lineRule="exact"/>
        <w:jc w:val="left"/>
        <w:rPr>
          <w:sz w:val="24"/>
          <w:szCs w:val="24"/>
          <w:highlight w:val="none"/>
        </w:rPr>
      </w:pPr>
      <w:r>
        <w:rPr>
          <w:rFonts w:hint="eastAsia"/>
          <w:sz w:val="24"/>
          <w:szCs w:val="24"/>
          <w:highlight w:val="none"/>
        </w:rPr>
        <w:t>（</w:t>
      </w:r>
      <w:r>
        <w:rPr>
          <w:rFonts w:hint="eastAsia"/>
          <w:sz w:val="24"/>
          <w:szCs w:val="24"/>
          <w:highlight w:val="none"/>
          <w:lang w:val="en-US" w:eastAsia="zh-CN"/>
        </w:rPr>
        <w:t>5</w:t>
      </w:r>
      <w:r>
        <w:rPr>
          <w:rFonts w:hint="eastAsia"/>
          <w:sz w:val="24"/>
          <w:szCs w:val="24"/>
          <w:highlight w:val="none"/>
        </w:rPr>
        <w:t>）服务质量、进度、保密等保证措施；</w:t>
      </w:r>
    </w:p>
    <w:p w14:paraId="41709DB5">
      <w:pPr>
        <w:pStyle w:val="32"/>
        <w:tabs>
          <w:tab w:val="left" w:pos="1246"/>
        </w:tabs>
        <w:spacing w:line="400" w:lineRule="exact"/>
        <w:jc w:val="left"/>
        <w:rPr>
          <w:rFonts w:hint="eastAsia" w:eastAsia="宋体"/>
          <w:sz w:val="24"/>
          <w:szCs w:val="24"/>
          <w:highlight w:val="none"/>
          <w:lang w:val="en-US" w:eastAsia="zh-CN"/>
        </w:rPr>
        <w:sectPr>
          <w:headerReference r:id="rId21" w:type="default"/>
          <w:footerReference r:id="rId22" w:type="default"/>
          <w:pgSz w:w="11900" w:h="16838"/>
          <w:pgMar w:top="1134" w:right="1417" w:bottom="1134" w:left="1417" w:header="850" w:footer="992" w:gutter="0"/>
          <w:pgNumType w:fmt="decimal"/>
          <w:cols w:space="0" w:num="1"/>
          <w:rtlGutter w:val="0"/>
          <w:docGrid w:linePitch="312" w:charSpace="0"/>
        </w:sectPr>
      </w:pPr>
      <w:r>
        <w:rPr>
          <w:rFonts w:hint="eastAsia"/>
          <w:sz w:val="24"/>
          <w:szCs w:val="24"/>
          <w:highlight w:val="none"/>
        </w:rPr>
        <w:t>（</w:t>
      </w:r>
      <w:r>
        <w:rPr>
          <w:rFonts w:hint="eastAsia"/>
          <w:sz w:val="24"/>
          <w:szCs w:val="24"/>
          <w:highlight w:val="none"/>
          <w:lang w:val="en-US" w:eastAsia="zh-CN"/>
        </w:rPr>
        <w:t>6</w:t>
      </w:r>
      <w:r>
        <w:rPr>
          <w:rFonts w:hint="eastAsia"/>
          <w:sz w:val="24"/>
          <w:szCs w:val="24"/>
          <w:highlight w:val="none"/>
        </w:rPr>
        <w:t>）服务工作重点、难点分析</w:t>
      </w:r>
      <w:r>
        <w:rPr>
          <w:rFonts w:hint="eastAsia"/>
          <w:sz w:val="24"/>
          <w:szCs w:val="24"/>
          <w:highlight w:val="none"/>
          <w:lang w:val="en-US" w:eastAsia="zh-CN"/>
        </w:rPr>
        <w:t>(如风险管控等）</w:t>
      </w:r>
      <w:r>
        <w:rPr>
          <w:rFonts w:hint="eastAsia"/>
          <w:sz w:val="24"/>
          <w:szCs w:val="24"/>
          <w:highlight w:val="none"/>
          <w:lang w:eastAsia="zh-CN"/>
        </w:rPr>
        <w:t>。</w:t>
      </w:r>
    </w:p>
    <w:p w14:paraId="13C15AE3">
      <w:pPr>
        <w:pStyle w:val="3"/>
        <w:jc w:val="center"/>
        <w:rPr>
          <w:rFonts w:ascii="宋体" w:hAnsi="宋体" w:eastAsia="宋体" w:cs="宋体"/>
          <w:b/>
          <w:bCs/>
          <w:sz w:val="32"/>
          <w:szCs w:val="32"/>
        </w:rPr>
      </w:pPr>
      <w:bookmarkStart w:id="96" w:name="_Toc5268"/>
      <w:r>
        <w:rPr>
          <w:rFonts w:hint="eastAsia" w:ascii="宋体" w:hAnsi="宋体" w:eastAsia="宋体" w:cs="宋体"/>
          <w:b/>
          <w:bCs/>
          <w:sz w:val="32"/>
          <w:szCs w:val="32"/>
          <w:lang w:val="en-US" w:eastAsia="zh-CN"/>
        </w:rPr>
        <w:t>九</w:t>
      </w:r>
      <w:r>
        <w:rPr>
          <w:rFonts w:hint="eastAsia" w:ascii="宋体" w:hAnsi="宋体" w:eastAsia="宋体" w:cs="宋体"/>
          <w:b/>
          <w:bCs/>
          <w:sz w:val="32"/>
          <w:szCs w:val="32"/>
        </w:rPr>
        <w:t>、其他资料</w:t>
      </w:r>
      <w:bookmarkEnd w:id="96"/>
    </w:p>
    <w:bookmarkEnd w:id="30"/>
    <w:bookmarkEnd w:id="31"/>
    <w:bookmarkEnd w:id="32"/>
    <w:bookmarkEnd w:id="33"/>
    <w:bookmarkEnd w:id="34"/>
    <w:bookmarkEnd w:id="35"/>
    <w:bookmarkEnd w:id="36"/>
    <w:p w14:paraId="032C9400">
      <w:pPr>
        <w:widowControl/>
        <w:spacing w:before="156" w:beforeLines="50" w:after="156" w:afterLines="50"/>
        <w:ind w:firstLine="420"/>
        <w:jc w:val="left"/>
        <w:rPr>
          <w:rFonts w:ascii="宋体" w:hAnsi="宋体" w:cs="宋体"/>
          <w:kern w:val="0"/>
          <w:sz w:val="24"/>
          <w:lang w:bidi="en-US"/>
        </w:rPr>
      </w:pPr>
      <w:r>
        <w:rPr>
          <w:rFonts w:hint="eastAsia" w:ascii="宋体" w:hAnsi="宋体" w:cs="宋体"/>
          <w:kern w:val="0"/>
          <w:sz w:val="24"/>
          <w:lang w:bidi="en-US"/>
        </w:rPr>
        <w:t>供应商需提交的其他资料。</w:t>
      </w:r>
    </w:p>
    <w:p w14:paraId="6A6CC4FA"/>
    <w:p w14:paraId="3A82DDB4"/>
    <w:sectPr>
      <w:pgSz w:w="11900" w:h="16838"/>
      <w:pgMar w:top="1134" w:right="1417" w:bottom="1134" w:left="1417" w:header="850"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40D521B-6048-4DCA-9054-A0E6AFD42FC3}"/>
  </w:font>
  <w:font w:name="Arial">
    <w:panose1 w:val="020B0604020202020204"/>
    <w:charset w:val="01"/>
    <w:family w:val="swiss"/>
    <w:pitch w:val="default"/>
    <w:sig w:usb0="E0002EFF" w:usb1="C000785B" w:usb2="00000009" w:usb3="00000000" w:csb0="400001FF" w:csb1="FFFF0000"/>
    <w:embedRegular r:id="rId2" w:fontKey="{0E20C3B2-EF82-4E50-9F52-E9381F3193E2}"/>
  </w:font>
  <w:font w:name="黑体">
    <w:panose1 w:val="02010609060101010101"/>
    <w:charset w:val="86"/>
    <w:family w:val="auto"/>
    <w:pitch w:val="default"/>
    <w:sig w:usb0="800002BF" w:usb1="38CF7CFA" w:usb2="00000016" w:usb3="00000000" w:csb0="00040001" w:csb1="00000000"/>
    <w:embedRegular r:id="rId3" w:fontKey="{F1FE0278-70A2-42C1-9420-63A13F32F9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1BA38EF-C41B-4E5E-B6DC-5D1E873D1168}"/>
  </w:font>
  <w:font w:name="Calibri Light">
    <w:panose1 w:val="020F0302020204030204"/>
    <w:charset w:val="00"/>
    <w:family w:val="auto"/>
    <w:pitch w:val="default"/>
    <w:sig w:usb0="E4002EFF" w:usb1="C000247B" w:usb2="00000009" w:usb3="00000000" w:csb0="200001FF" w:csb1="00000000"/>
    <w:embedRegular r:id="rId5" w:fontKey="{5172DA20-E8C4-44FD-B8F0-BF0BF93E0DCB}"/>
  </w:font>
  <w:font w:name="宋体.....">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微软雅黑">
    <w:panose1 w:val="020B0503020204020204"/>
    <w:charset w:val="86"/>
    <w:family w:val="swiss"/>
    <w:pitch w:val="default"/>
    <w:sig w:usb0="80000287" w:usb1="2ACF3C50" w:usb2="00000016" w:usb3="00000000" w:csb0="0004001F" w:csb1="00000000"/>
    <w:embedRegular r:id="rId6" w:fontKey="{5754B98F-3BF7-4D33-868D-3F6F9F992198}"/>
  </w:font>
  <w:font w:name="等线">
    <w:panose1 w:val="02010600030101010101"/>
    <w:charset w:val="86"/>
    <w:family w:val="auto"/>
    <w:pitch w:val="default"/>
    <w:sig w:usb0="A00002BF" w:usb1="38CF7CFA" w:usb2="00000016" w:usb3="00000000" w:csb0="0004000F" w:csb1="00000000"/>
    <w:embedRegular r:id="rId7" w:fontKey="{9ECD959B-5295-46C1-84C7-CB3FB9C5FD0B}"/>
  </w:font>
  <w:font w:name="Segoe UI">
    <w:panose1 w:val="020B0502040204020203"/>
    <w:charset w:val="00"/>
    <w:family w:val="auto"/>
    <w:pitch w:val="default"/>
    <w:sig w:usb0="E4002EFF" w:usb1="C000E47F" w:usb2="00000009" w:usb3="00000000" w:csb0="200001FF" w:csb1="00000000"/>
    <w:embedRegular r:id="rId8" w:fontKey="{EBB3F348-1BD2-4D0A-9420-302EF02EB9E7}"/>
  </w:font>
  <w:font w:name="Wingdings 2">
    <w:panose1 w:val="05020102010507070707"/>
    <w:charset w:val="02"/>
    <w:family w:val="roman"/>
    <w:pitch w:val="default"/>
    <w:sig w:usb0="00000000" w:usb1="00000000" w:usb2="00000000" w:usb3="00000000" w:csb0="80000000" w:csb1="00000000"/>
    <w:embedRegular r:id="rId9" w:fontKey="{26D69A4E-7606-4CCE-B4B1-C816730BE3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23EC9">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6E80B">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AE38AB">
                          <w:pPr>
                            <w:pStyle w:val="12"/>
                          </w:pPr>
                          <w:r>
                            <w:fldChar w:fldCharType="begin"/>
                          </w:r>
                          <w:r>
                            <w:instrText xml:space="preserve"> PAGE  \* MERGEFORMAT </w:instrText>
                          </w:r>
                          <w:r>
                            <w:fldChar w:fldCharType="separate"/>
                          </w:r>
                          <w:r>
                            <w:t>48</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RFUMgBAACaAwAADgAAAGRycy9lMm9Eb2MueG1srVPNjtMwEL4j8Q6W&#10;79RphVAVNV3tqlqEhABp4QFcx24s+U8et0lfAN6AExfuPFefg7GTdGG57IFLMp6ZfPN93zi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m4CWOG5x45fv3y4/fl1+fiWv&#10;sz99gBrbHgI2puHOD9g75wGTWfagos1vFESwjlDnq7tySETkj9ar9brCksDafEB89vh5iJDeSm9J&#10;DhoacX3FVX56D2lsnVvyNOfvtTFlhcb9lUDMnGGZ+8gxR2nYD5OgvW/PqKfHzTfU4UWnxLxzaCzy&#10;S3MQ52A/B8cQ9aFDasvCC8LtMSGJwi1PGGGnwbiyom66XvlO/HkuXY+/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7ERVDIAQAAmgMAAA4AAAAAAAAAAQAgAAAAHgEAAGRycy9lMm9Eb2Mu&#10;eG1sUEsFBgAAAAAGAAYAWQEAAFgFAAAAAA==&#10;">
              <v:fill on="f" focussize="0,0"/>
              <v:stroke on="f"/>
              <v:imagedata o:title=""/>
              <o:lock v:ext="edit" aspectratio="f"/>
              <v:textbox inset="0mm,0mm,0mm,0mm" style="mso-fit-shape-to-text:t;">
                <w:txbxContent>
                  <w:p w14:paraId="1EAE38AB">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38BA">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F6A323">
                          <w:pPr>
                            <w:pStyle w:val="12"/>
                          </w:pPr>
                          <w:r>
                            <w:fldChar w:fldCharType="begin"/>
                          </w:r>
                          <w:r>
                            <w:instrText xml:space="preserve"> PAGE  \* MERGEFORMAT </w:instrText>
                          </w:r>
                          <w:r>
                            <w:fldChar w:fldCharType="separate"/>
                          </w:r>
                          <w:r>
                            <w:t>71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5DF6A323">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E752">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B6D884">
                          <w:pPr>
                            <w:pStyle w:val="12"/>
                          </w:pPr>
                          <w:r>
                            <w:fldChar w:fldCharType="begin"/>
                          </w:r>
                          <w:r>
                            <w:instrText xml:space="preserve"> PAGE  \* MERGEFORMAT </w:instrText>
                          </w:r>
                          <w:r>
                            <w:fldChar w:fldCharType="separate"/>
                          </w:r>
                          <w:r>
                            <w:t>66</w:t>
                          </w:r>
                          <w:r>
                            <w:fldChar w:fldCharType="end"/>
                          </w:r>
                        </w:p>
                      </w:txbxContent>
                    </wps:txbx>
                    <wps:bodyPr wrap="none" lIns="0" tIns="0" rIns="0" bIns="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6gNXucoBAACbAwAADgAAAAAAAAABACAAAAAeAQAAZHJzL2Uyb0Rv&#10;Yy54bWxQSwUGAAAAAAYABgBZAQAAWgUAAAAA&#10;">
              <v:fill on="f" focussize="0,0"/>
              <v:stroke on="f"/>
              <v:imagedata o:title=""/>
              <o:lock v:ext="edit" aspectratio="f"/>
              <v:textbox inset="0mm,0mm,0mm,0mm" style="mso-fit-shape-to-text:t;">
                <w:txbxContent>
                  <w:p w14:paraId="64B6D884">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20EFB">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FDE21E">
                          <w:pPr>
                            <w:pStyle w:val="12"/>
                          </w:pPr>
                          <w:r>
                            <w:fldChar w:fldCharType="begin"/>
                          </w:r>
                          <w:r>
                            <w:instrText xml:space="preserve"> PAGE  \* MERGEFORMAT </w:instrText>
                          </w:r>
                          <w:r>
                            <w:fldChar w:fldCharType="separate"/>
                          </w:r>
                          <w:r>
                            <w:t>68</w:t>
                          </w:r>
                          <w:r>
                            <w:fldChar w:fldCharType="end"/>
                          </w:r>
                        </w:p>
                      </w:txbxContent>
                    </wps:txbx>
                    <wps:bodyPr wrap="none" lIns="0" tIns="0" rIns="0" bIns="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2G8oBAACb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GtyEt5RYbnDi5+/fzj9+nX9+&#10;JcsyNaj3UGHek8fMONy5AZNnP6Az6R7aYNIXFRGMY3tPl/bKIRKRHpWrsiwwJDA2XxCfPT/3AeJ7&#10;6QxJRk0Dzi+3lR8fIY6pc0qqZt290jrPUNu/HIiZPCxxHzkmKw67YRK0c80J9fQ4+ppa3HRK9IPF&#10;zqYtmY0wG7vZOPig9h1SW2Ze4G8PEUlkbqnCCDsVxpllddN+paX4856znv+pz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8+o2G8oBAACbAwAADgAAAAAAAAABACAAAAAeAQAAZHJzL2Uyb0Rv&#10;Yy54bWxQSwUGAAAAAAYABgBZAQAAWgUAAAAA&#10;">
              <v:fill on="f" focussize="0,0"/>
              <v:stroke on="f"/>
              <v:imagedata o:title=""/>
              <o:lock v:ext="edit" aspectratio="f"/>
              <v:textbox inset="0mm,0mm,0mm,0mm" style="mso-fit-shape-to-text:t;">
                <w:txbxContent>
                  <w:p w14:paraId="45FDE21E">
                    <w:pPr>
                      <w:pStyle w:val="1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6965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13C45">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D248CB">
                          <w:pPr>
                            <w:pStyle w:val="12"/>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2/Rdc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9A0ljlsc+OX7t8uPX5efX8ky&#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Nv0XXIAQAAmQMAAA4AAAAAAAAAAQAgAAAAHgEAAGRycy9lMm9Eb2Mu&#10;eG1sUEsFBgAAAAAGAAYAWQEAAFgFAAAAAA==&#10;">
              <v:fill on="f" focussize="0,0"/>
              <v:stroke on="f"/>
              <v:imagedata o:title=""/>
              <o:lock v:ext="edit" aspectratio="f"/>
              <v:textbox inset="0mm,0mm,0mm,0mm" style="mso-fit-shape-to-text:t;">
                <w:txbxContent>
                  <w:p w14:paraId="22D248CB">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28BE">
    <w:pPr>
      <w:pStyle w:val="12"/>
      <w:spacing w:before="120" w:after="120"/>
    </w:pPr>
    <w:r>
      <w:rPr>
        <w:lang w:eastAsia="en-US" w:bidi="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300355"/>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57785" cy="300355"/>
                      </a:xfrm>
                      <a:prstGeom prst="rect">
                        <a:avLst/>
                      </a:prstGeom>
                      <a:noFill/>
                      <a:ln>
                        <a:noFill/>
                      </a:ln>
                    </wps:spPr>
                    <wps:txbx>
                      <w:txbxContent>
                        <w:p w14:paraId="386F1278">
                          <w:pPr>
                            <w:pStyle w:val="12"/>
                            <w:spacing w:before="120" w:after="120"/>
                            <w:rPr>
                              <w:rFonts w:ascii="宋体" w:hAnsi="宋体"/>
                            </w:rPr>
                          </w:pPr>
                          <w:r>
                            <w:rPr>
                              <w:rFonts w:hint="eastAsia" w:ascii="宋体" w:hAnsi="宋体"/>
                            </w:rPr>
                            <w:fldChar w:fldCharType="begin"/>
                          </w:r>
                          <w:r>
                            <w:rPr>
                              <w:rFonts w:hint="eastAsia" w:ascii="宋体" w:hAnsi="宋体"/>
                            </w:rPr>
                            <w:instrText xml:space="preserve"> PAGE  \* MERGEFORMAT </w:instrText>
                          </w:r>
                          <w:r>
                            <w:rPr>
                              <w:rFonts w:hint="eastAsia" w:ascii="宋体" w:hAnsi="宋体"/>
                            </w:rPr>
                            <w:fldChar w:fldCharType="separate"/>
                          </w:r>
                          <w:r>
                            <w:rPr>
                              <w:rFonts w:ascii="宋体" w:hAnsi="宋体"/>
                            </w:rPr>
                            <w:t>26</w:t>
                          </w:r>
                          <w:r>
                            <w:rPr>
                              <w:rFonts w:hint="eastAsia" w:ascii="宋体" w:hAnsi="宋体"/>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23.65pt;width:4.55pt;mso-position-horizontal:center;mso-position-horizontal-relative:margin;mso-wrap-style:none;z-index:251661312;mso-width-relative:page;mso-height-relative:page;" filled="f" stroked="f" coordsize="21600,21600" o:gfxdata="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CXMutEAAAACAQAADwAAAAAAAAABACAAAAAiAAAAZHJzL2Rv&#10;d25yZXYueG1sUEsBAhQAFAAAAAgAh07iQGFgCznPAQAAmQMAAA4AAAAAAAAAAQAgAAAAIAEAAGRy&#10;cy9lMm9Eb2MueG1sUEsFBgAAAAAGAAYAWQEAAGEFAAAAAA==&#10;">
              <v:fill on="f" focussize="0,0"/>
              <v:stroke on="f"/>
              <v:imagedata o:title=""/>
              <o:lock v:ext="edit" aspectratio="f"/>
              <v:textbox inset="0mm,0mm,0mm,0mm" style="mso-fit-shape-to-text:t;">
                <w:txbxContent>
                  <w:p w14:paraId="386F1278">
                    <w:pPr>
                      <w:pStyle w:val="12"/>
                      <w:spacing w:before="120" w:after="120"/>
                      <w:rPr>
                        <w:rFonts w:ascii="宋体" w:hAnsi="宋体"/>
                      </w:rPr>
                    </w:pPr>
                    <w:r>
                      <w:rPr>
                        <w:rFonts w:hint="eastAsia" w:ascii="宋体" w:hAnsi="宋体"/>
                      </w:rPr>
                      <w:fldChar w:fldCharType="begin"/>
                    </w:r>
                    <w:r>
                      <w:rPr>
                        <w:rFonts w:hint="eastAsia" w:ascii="宋体" w:hAnsi="宋体"/>
                      </w:rPr>
                      <w:instrText xml:space="preserve"> PAGE  \* MERGEFORMAT </w:instrText>
                    </w:r>
                    <w:r>
                      <w:rPr>
                        <w:rFonts w:hint="eastAsia" w:ascii="宋体" w:hAnsi="宋体"/>
                      </w:rPr>
                      <w:fldChar w:fldCharType="separate"/>
                    </w:r>
                    <w:r>
                      <w:rPr>
                        <w:rFonts w:ascii="宋体" w:hAnsi="宋体"/>
                      </w:rPr>
                      <w:t>26</w:t>
                    </w:r>
                    <w:r>
                      <w:rPr>
                        <w:rFonts w:hint="eastAsia" w:ascii="宋体" w:hAnsi="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EEF65">
    <w:pPr>
      <w:spacing w:line="1" w:lineRule="exac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C9C8F0">
                          <w:pPr>
                            <w:pStyle w:val="12"/>
                          </w:pPr>
                          <w:r>
                            <w:fldChar w:fldCharType="begin"/>
                          </w:r>
                          <w:r>
                            <w:instrText xml:space="preserve"> PAGE  \* MERGEFORMAT </w:instrText>
                          </w:r>
                          <w:r>
                            <w:fldChar w:fldCharType="separate"/>
                          </w:r>
                          <w:r>
                            <w:t>27</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5gLis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mAuKyQEAAJkDAAAOAAAAAAAAAAEAIAAAAB4BAABkcnMvZTJvRG9j&#10;LnhtbFBLBQYAAAAABgAGAFkBAABZBQAAAAA=&#10;">
              <v:fill on="f" focussize="0,0"/>
              <v:stroke on="f"/>
              <v:imagedata o:title=""/>
              <o:lock v:ext="edit" aspectratio="f"/>
              <v:textbox inset="0mm,0mm,0mm,0mm" style="mso-fit-shape-to-text:t;">
                <w:txbxContent>
                  <w:p w14:paraId="79C9C8F0">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2F74">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8665C">
                          <w:pPr>
                            <w:pStyle w:val="12"/>
                          </w:pPr>
                          <w:r>
                            <w:fldChar w:fldCharType="begin"/>
                          </w:r>
                          <w:r>
                            <w:instrText xml:space="preserve"> PAGE  \* MERGEFORMAT </w:instrText>
                          </w:r>
                          <w:r>
                            <w:fldChar w:fldCharType="separate"/>
                          </w:r>
                          <w:r>
                            <w:t>48</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6gPDMkBAACZ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W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qA8MyQEAAJkDAAAOAAAAAAAAAAEAIAAAAB4BAABkcnMvZTJvRG9j&#10;LnhtbFBLBQYAAAAABgAGAFkBAABZBQAAAAA=&#10;">
              <v:fill on="f" focussize="0,0"/>
              <v:stroke on="f"/>
              <v:imagedata o:title=""/>
              <o:lock v:ext="edit" aspectratio="f"/>
              <v:textbox inset="0mm,0mm,0mm,0mm" style="mso-fit-shape-to-text:t;">
                <w:txbxContent>
                  <w:p w14:paraId="1E58665C">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8E2FE">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39351">
                          <w:pPr>
                            <w:pStyle w:val="12"/>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lwYskBAACZ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jr&#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iXBiyQEAAJkDAAAOAAAAAAAAAAEAIAAAAB4BAABkcnMvZTJvRG9j&#10;LnhtbFBLBQYAAAAABgAGAFkBAABZBQAAAAA=&#10;">
              <v:fill on="f" focussize="0,0"/>
              <v:stroke on="f"/>
              <v:imagedata o:title=""/>
              <o:lock v:ext="edit" aspectratio="f"/>
              <v:textbox inset="0mm,0mm,0mm,0mm" style="mso-fit-shape-to-text:t;">
                <w:txbxContent>
                  <w:p w14:paraId="3BD39351">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31C75">
    <w:pPr>
      <w:spacing w:line="1" w:lineRule="exact"/>
    </w:pPr>
    <w:r>
      <mc:AlternateContent>
        <mc:Choice Requires="wps">
          <w:drawing>
            <wp:anchor distT="0" distB="0" distL="114300" distR="114300" simplePos="0" relativeHeight="251660288" behindDoc="0" locked="0" layoutInCell="1" allowOverlap="1">
              <wp:simplePos x="0" y="0"/>
              <wp:positionH relativeFrom="page">
                <wp:posOffset>3753485</wp:posOffset>
              </wp:positionH>
              <wp:positionV relativeFrom="page">
                <wp:posOffset>9886315</wp:posOffset>
              </wp:positionV>
              <wp:extent cx="332105" cy="106680"/>
              <wp:effectExtent l="0" t="0" r="0" b="0"/>
              <wp:wrapNone/>
              <wp:docPr id="4" name="Shape 223"/>
              <wp:cNvGraphicFramePr/>
              <a:graphic xmlns:a="http://schemas.openxmlformats.org/drawingml/2006/main">
                <a:graphicData uri="http://schemas.microsoft.com/office/word/2010/wordprocessingShape">
                  <wps:wsp>
                    <wps:cNvSpPr txBox="1"/>
                    <wps:spPr>
                      <a:xfrm>
                        <a:off x="0" y="0"/>
                        <a:ext cx="332105" cy="106680"/>
                      </a:xfrm>
                      <a:prstGeom prst="rect">
                        <a:avLst/>
                      </a:prstGeom>
                      <a:noFill/>
                      <a:ln>
                        <a:noFill/>
                      </a:ln>
                      <a:effectLst/>
                    </wps:spPr>
                    <wps:txbx>
                      <w:txbxContent>
                        <w:p w14:paraId="12CD395C">
                          <w:pPr>
                            <w:pStyle w:val="41"/>
                            <w:jc w:val="left"/>
                          </w:pPr>
                          <w:r>
                            <w:rPr>
                              <w:color w:val="000000"/>
                              <w:sz w:val="24"/>
                            </w:rPr>
                            <w:t xml:space="preserve">. </w:t>
                          </w:r>
                          <w:r>
                            <w:fldChar w:fldCharType="begin"/>
                          </w:r>
                          <w:r>
                            <w:instrText xml:space="preserve"> PAGE \* MERGEFORMAT </w:instrText>
                          </w:r>
                          <w:r>
                            <w:fldChar w:fldCharType="separate"/>
                          </w:r>
                          <w:r>
                            <w:rPr>
                              <w:color w:val="000000"/>
                              <w:sz w:val="24"/>
                            </w:rPr>
                            <w:t>#</w:t>
                          </w:r>
                          <w:r>
                            <w:rPr>
                              <w:color w:val="000000"/>
                              <w:sz w:val="24"/>
                            </w:rPr>
                            <w:fldChar w:fldCharType="end"/>
                          </w:r>
                          <w:r>
                            <w:rPr>
                              <w:color w:val="000000"/>
                              <w:sz w:val="24"/>
                            </w:rPr>
                            <w:t xml:space="preserve"> .</w:t>
                          </w:r>
                        </w:p>
                      </w:txbxContent>
                    </wps:txbx>
                    <wps:bodyPr wrap="none" lIns="0" tIns="0" rIns="0" bIns="0">
                      <a:spAutoFit/>
                    </wps:bodyPr>
                  </wps:wsp>
                </a:graphicData>
              </a:graphic>
            </wp:anchor>
          </w:drawing>
        </mc:Choice>
        <mc:Fallback>
          <w:pict>
            <v:shape id="Shape 223" o:spid="_x0000_s1026" o:spt="202" type="#_x0000_t202" style="position:absolute;left:0pt;margin-left:295.55pt;margin-top:778.45pt;height:8.4pt;width:26.15pt;mso-position-horizontal-relative:page;mso-position-vertical-relative:page;mso-wrap-style:none;z-index:251660288;mso-width-relative:page;mso-height-relative:page;" filled="f" stroked="f" coordsize="21600,21600" o:gfxdata="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99II2QAAAA0BAAAPAAAAAAAAAAEAIAAAACIAAABkcnMvZG93bnJldi54bWxQ&#10;SwECFAAUAAAACACHTuJATPu11r0BAACXAwAADgAAAAAAAAABACAAAAAoAQAAZHJzL2Uyb0RvYy54&#10;bWxQSwUGAAAAAAYABgBZAQAAVwUAAAAA&#10;">
              <v:fill on="f" focussize="0,0"/>
              <v:stroke on="f"/>
              <v:imagedata o:title=""/>
              <o:lock v:ext="edit" aspectratio="f"/>
              <v:textbox inset="0mm,0mm,0mm,0mm" style="mso-fit-shape-to-text:t;">
                <w:txbxContent>
                  <w:p w14:paraId="12CD395C">
                    <w:pPr>
                      <w:pStyle w:val="41"/>
                      <w:jc w:val="left"/>
                    </w:pPr>
                    <w:r>
                      <w:rPr>
                        <w:color w:val="000000"/>
                        <w:sz w:val="24"/>
                      </w:rPr>
                      <w:t xml:space="preserve">. </w:t>
                    </w:r>
                    <w:r>
                      <w:fldChar w:fldCharType="begin"/>
                    </w:r>
                    <w:r>
                      <w:instrText xml:space="preserve"> PAGE \* MERGEFORMAT </w:instrText>
                    </w:r>
                    <w:r>
                      <w:fldChar w:fldCharType="separate"/>
                    </w:r>
                    <w:r>
                      <w:rPr>
                        <w:color w:val="000000"/>
                        <w:sz w:val="24"/>
                      </w:rPr>
                      <w:t>#</w:t>
                    </w:r>
                    <w:r>
                      <w:rPr>
                        <w:color w:val="000000"/>
                        <w:sz w:val="24"/>
                      </w:rPr>
                      <w:fldChar w:fldCharType="end"/>
                    </w:r>
                    <w:r>
                      <w:rPr>
                        <w:color w:val="000000"/>
                        <w:sz w:val="24"/>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97290">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1D63E4">
                          <w:pPr>
                            <w:pStyle w:val="12"/>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0xDiyQEAAJkDAAAOAAAAAAAAAAEAIAAAAB4BAABkcnMvZTJvRG9j&#10;LnhtbFBLBQYAAAAABgAGAFkBAABZBQAAAAA=&#10;">
              <v:fill on="f" focussize="0,0"/>
              <v:stroke on="f"/>
              <v:imagedata o:title=""/>
              <o:lock v:ext="edit" aspectratio="f"/>
              <v:textbox inset="0mm,0mm,0mm,0mm" style="mso-fit-shape-to-text:t;">
                <w:txbxContent>
                  <w:p w14:paraId="621D63E4">
                    <w:pPr>
                      <w:pStyle w:val="12"/>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740EA">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7FD93">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C902">
    <w:pPr>
      <w:spacing w:line="1" w:lineRule="exact"/>
    </w:pPr>
    <w:r>
      <mc:AlternateContent>
        <mc:Choice Requires="wps">
          <w:drawing>
            <wp:anchor distT="0" distB="0" distL="114300" distR="114300" simplePos="0" relativeHeight="251659264" behindDoc="0" locked="0" layoutInCell="1" allowOverlap="1">
              <wp:simplePos x="0" y="0"/>
              <wp:positionH relativeFrom="page">
                <wp:posOffset>1104900</wp:posOffset>
              </wp:positionH>
              <wp:positionV relativeFrom="page">
                <wp:posOffset>805815</wp:posOffset>
              </wp:positionV>
              <wp:extent cx="1456690" cy="109855"/>
              <wp:effectExtent l="0" t="0" r="0" b="0"/>
              <wp:wrapNone/>
              <wp:docPr id="3" name="Shape 221"/>
              <wp:cNvGraphicFramePr/>
              <a:graphic xmlns:a="http://schemas.openxmlformats.org/drawingml/2006/main">
                <a:graphicData uri="http://schemas.microsoft.com/office/word/2010/wordprocessingShape">
                  <wps:wsp>
                    <wps:cNvSpPr txBox="1"/>
                    <wps:spPr>
                      <a:xfrm>
                        <a:off x="0" y="0"/>
                        <a:ext cx="1456690" cy="109855"/>
                      </a:xfrm>
                      <a:prstGeom prst="rect">
                        <a:avLst/>
                      </a:prstGeom>
                      <a:noFill/>
                      <a:ln>
                        <a:noFill/>
                      </a:ln>
                      <a:effectLst/>
                    </wps:spPr>
                    <wps:txbx>
                      <w:txbxContent>
                        <w:p w14:paraId="5EB0953C">
                          <w:pPr>
                            <w:pStyle w:val="41"/>
                            <w:jc w:val="left"/>
                            <w:rPr>
                              <w:sz w:val="17"/>
                              <w:szCs w:val="17"/>
                            </w:rPr>
                          </w:pPr>
                          <w:r>
                            <w:rPr>
                              <w:rFonts w:ascii="宋体" w:hAnsi="宋体" w:eastAsia="宋体" w:cs="宋体"/>
                              <w:color w:val="000000"/>
                              <w:sz w:val="17"/>
                              <w:szCs w:val="17"/>
                            </w:rPr>
                            <w:t>非招标方式采购文件示范文本</w:t>
                          </w:r>
                        </w:p>
                      </w:txbxContent>
                    </wps:txbx>
                    <wps:bodyPr wrap="none" lIns="0" tIns="0" rIns="0" bIns="0">
                      <a:spAutoFit/>
                    </wps:bodyPr>
                  </wps:wsp>
                </a:graphicData>
              </a:graphic>
            </wp:anchor>
          </w:drawing>
        </mc:Choice>
        <mc:Fallback>
          <w:pict>
            <v:shape id="Shape 221" o:spid="_x0000_s1026" o:spt="202" type="#_x0000_t202" style="position:absolute;left:0pt;margin-left:87pt;margin-top:63.45pt;height:8.65pt;width:114.7pt;mso-position-horizontal-relative:page;mso-position-vertical-relative:page;mso-wrap-style:none;z-index:251659264;mso-width-relative:page;mso-height-relative:page;" filled="f" stroked="f" coordsize="21600,21600" o:gfxdata="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czKvHXAAAACwEAAA8AAAAAAAAAAQAgAAAAIgAAAGRycy9kb3ducmV2LnhtbFBLAQIU&#10;ABQAAAAIAIdO4kD3uF5DuwEAAJgDAAAOAAAAAAAAAAEAIAAAACYBAABkcnMvZTJvRG9jLnhtbFBL&#10;BQYAAAAABgAGAFkBAABTBQAAAAA=&#10;">
              <v:fill on="f" focussize="0,0"/>
              <v:stroke on="f"/>
              <v:imagedata o:title=""/>
              <o:lock v:ext="edit" aspectratio="f"/>
              <v:textbox inset="0mm,0mm,0mm,0mm" style="mso-fit-shape-to-text:t;">
                <w:txbxContent>
                  <w:p w14:paraId="5EB0953C">
                    <w:pPr>
                      <w:pStyle w:val="41"/>
                      <w:jc w:val="left"/>
                      <w:rPr>
                        <w:sz w:val="17"/>
                        <w:szCs w:val="17"/>
                      </w:rPr>
                    </w:pPr>
                    <w:r>
                      <w:rPr>
                        <w:rFonts w:ascii="宋体" w:hAnsi="宋体" w:eastAsia="宋体" w:cs="宋体"/>
                        <w:color w:val="000000"/>
                        <w:sz w:val="17"/>
                        <w:szCs w:val="17"/>
                      </w:rPr>
                      <w:t>非招标方式采购文件示范文本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D0FF3">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DEE8A">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CAE1">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6AEF2">
    <w:pPr>
      <w:pStyle w:val="13"/>
      <w:pBdr>
        <w:bottom w:val="none" w:color="auto" w:sz="0" w:space="1"/>
      </w:pBdr>
      <w:tabs>
        <w:tab w:val="clear" w:pos="4153"/>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9B226"/>
    <w:multiLevelType w:val="singleLevel"/>
    <w:tmpl w:val="9619B226"/>
    <w:lvl w:ilvl="0" w:tentative="0">
      <w:start w:val="4"/>
      <w:numFmt w:val="chineseCounting"/>
      <w:suff w:val="space"/>
      <w:lvlText w:val="第%1章"/>
      <w:lvlJc w:val="left"/>
      <w:rPr>
        <w:rFonts w:hint="eastAsia"/>
      </w:rPr>
    </w:lvl>
  </w:abstractNum>
  <w:abstractNum w:abstractNumId="1">
    <w:nsid w:val="9F2D1C87"/>
    <w:multiLevelType w:val="singleLevel"/>
    <w:tmpl w:val="9F2D1C87"/>
    <w:lvl w:ilvl="0" w:tentative="0">
      <w:start w:val="5"/>
      <w:numFmt w:val="chineseCounting"/>
      <w:suff w:val="nothing"/>
      <w:lvlText w:val="（%1）"/>
      <w:lvlJc w:val="left"/>
      <w:rPr>
        <w:rFonts w:hint="eastAsia"/>
      </w:rPr>
    </w:lvl>
  </w:abstractNum>
  <w:abstractNum w:abstractNumId="2">
    <w:nsid w:val="A90DCDEE"/>
    <w:multiLevelType w:val="singleLevel"/>
    <w:tmpl w:val="A90DCDEE"/>
    <w:lvl w:ilvl="0" w:tentative="0">
      <w:start w:val="5"/>
      <w:numFmt w:val="chineseCounting"/>
      <w:suff w:val="space"/>
      <w:lvlText w:val="第%1章"/>
      <w:lvlJc w:val="left"/>
      <w:rPr>
        <w:rFonts w:hint="eastAsia"/>
      </w:rPr>
    </w:lvl>
  </w:abstractNum>
  <w:abstractNum w:abstractNumId="3">
    <w:nsid w:val="BFFAA7CD"/>
    <w:multiLevelType w:val="singleLevel"/>
    <w:tmpl w:val="BFFAA7CD"/>
    <w:lvl w:ilvl="0" w:tentative="0">
      <w:start w:val="1"/>
      <w:numFmt w:val="decimal"/>
      <w:suff w:val="space"/>
      <w:lvlText w:val="%1."/>
      <w:lvlJc w:val="left"/>
    </w:lvl>
  </w:abstractNum>
  <w:abstractNum w:abstractNumId="4">
    <w:nsid w:val="2CD079C8"/>
    <w:multiLevelType w:val="singleLevel"/>
    <w:tmpl w:val="2CD079C8"/>
    <w:lvl w:ilvl="0" w:tentative="0">
      <w:start w:val="1"/>
      <w:numFmt w:val="decimal"/>
      <w:suff w:val="space"/>
      <w:lvlText w:val="%1."/>
      <w:lvlJc w:val="left"/>
    </w:lvl>
  </w:abstractNum>
  <w:abstractNum w:abstractNumId="5">
    <w:nsid w:val="325EC9E5"/>
    <w:multiLevelType w:val="singleLevel"/>
    <w:tmpl w:val="325EC9E5"/>
    <w:lvl w:ilvl="0" w:tentative="0">
      <w:start w:val="1"/>
      <w:numFmt w:val="decimal"/>
      <w:lvlText w:val="%1."/>
      <w:lvlJc w:val="left"/>
      <w:pPr>
        <w:tabs>
          <w:tab w:val="left" w:pos="312"/>
        </w:tabs>
      </w:pPr>
    </w:lvl>
  </w:abstractNum>
  <w:abstractNum w:abstractNumId="6">
    <w:nsid w:val="4CBE652E"/>
    <w:multiLevelType w:val="multilevel"/>
    <w:tmpl w:val="4CBE652E"/>
    <w:lvl w:ilvl="0" w:tentative="0">
      <w:start w:val="4"/>
      <w:numFmt w:val="decimal"/>
      <w:pStyle w:val="4"/>
      <w:lvlText w:val="%1."/>
      <w:lvlJc w:val="left"/>
      <w:pPr>
        <w:tabs>
          <w:tab w:val="left" w:pos="1134"/>
        </w:tabs>
        <w:ind w:left="1134" w:hanging="1134"/>
      </w:pPr>
      <w:rPr>
        <w:rFonts w:hint="default" w:ascii="Arial" w:hAnsi="Arial" w:eastAsia="黑体"/>
        <w:b/>
        <w:i w:val="0"/>
        <w:sz w:val="24"/>
        <w:szCs w:val="24"/>
      </w:rPr>
    </w:lvl>
    <w:lvl w:ilvl="1" w:tentative="0">
      <w:start w:val="1"/>
      <w:numFmt w:val="decimal"/>
      <w:lvlText w:val="%1.%2"/>
      <w:lvlJc w:val="left"/>
      <w:pPr>
        <w:tabs>
          <w:tab w:val="left" w:pos="1134"/>
        </w:tabs>
        <w:ind w:left="1134" w:hanging="850"/>
      </w:pPr>
      <w:rPr>
        <w:rFonts w:hint="default" w:ascii="Arial" w:hAnsi="Arial" w:eastAsia="宋体"/>
        <w:b w:val="0"/>
        <w:i w:val="0"/>
        <w:sz w:val="24"/>
        <w:szCs w:val="24"/>
      </w:rPr>
    </w:lvl>
    <w:lvl w:ilvl="2" w:tentative="0">
      <w:start w:val="1"/>
      <w:numFmt w:val="decimal"/>
      <w:lvlText w:val="%1.%2.%3"/>
      <w:lvlJc w:val="left"/>
      <w:pPr>
        <w:tabs>
          <w:tab w:val="left" w:pos="1134"/>
        </w:tabs>
        <w:ind w:left="1134" w:hanging="1134"/>
      </w:pPr>
      <w:rPr>
        <w:rFonts w:hint="default" w:ascii="Arial" w:hAnsi="Arial" w:eastAsia="宋体" w:cs="Times New Roman"/>
        <w:b w:val="0"/>
        <w:i w:val="0"/>
        <w:sz w:val="24"/>
        <w:szCs w:val="24"/>
      </w:rPr>
    </w:lvl>
    <w:lvl w:ilvl="3" w:tentative="0">
      <w:start w:val="1"/>
      <w:numFmt w:val="decimal"/>
      <w:lvlText w:val="%1.%2.%3.%4"/>
      <w:lvlJc w:val="left"/>
      <w:pPr>
        <w:tabs>
          <w:tab w:val="left" w:pos="1134"/>
        </w:tabs>
        <w:ind w:left="1134" w:hanging="1134"/>
      </w:pPr>
      <w:rPr>
        <w:rFonts w:hint="default" w:ascii="Arial" w:hAnsi="Arial" w:eastAsia="宋体"/>
        <w:b w:val="0"/>
        <w:i w:val="0"/>
        <w:sz w:val="24"/>
        <w:szCs w:val="24"/>
      </w:rPr>
    </w:lvl>
    <w:lvl w:ilvl="4" w:tentative="0">
      <w:start w:val="1"/>
      <w:numFmt w:val="decimal"/>
      <w:lvlText w:val="%1.%2.%3.%4.%5"/>
      <w:lvlJc w:val="left"/>
      <w:pPr>
        <w:tabs>
          <w:tab w:val="left" w:pos="1134"/>
        </w:tabs>
        <w:ind w:left="1134" w:hanging="1134"/>
      </w:pPr>
      <w:rPr>
        <w:rFonts w:hint="eastAsia" w:ascii="宋体" w:hAnsi="宋体" w:eastAsia="宋体"/>
        <w:b w:val="0"/>
        <w:i w:val="0"/>
        <w:sz w:val="24"/>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7">
    <w:nsid w:val="7F98416F"/>
    <w:multiLevelType w:val="singleLevel"/>
    <w:tmpl w:val="7F98416F"/>
    <w:lvl w:ilvl="0" w:tentative="0">
      <w:start w:val="1"/>
      <w:numFmt w:val="chineseCounting"/>
      <w:suff w:val="space"/>
      <w:lvlText w:val="第%1章"/>
      <w:lvlJc w:val="left"/>
      <w:rPr>
        <w:rFonts w:hint="eastAsia"/>
      </w:rPr>
    </w:lvl>
  </w:abstractNum>
  <w:num w:numId="1">
    <w:abstractNumId w:val="6"/>
  </w:num>
  <w:num w:numId="2">
    <w:abstractNumId w:val="7"/>
  </w:num>
  <w:num w:numId="3">
    <w:abstractNumId w:val="4"/>
  </w:num>
  <w:num w:numId="4">
    <w:abstractNumId w:val="3"/>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1MGJhYzA4NmMxMzkwNGQyM2ZiYzM3OTI4OTQyMmIifQ=="/>
  </w:docVars>
  <w:rsids>
    <w:rsidRoot w:val="04E75797"/>
    <w:rsid w:val="006A2F3A"/>
    <w:rsid w:val="00806BDC"/>
    <w:rsid w:val="0177107E"/>
    <w:rsid w:val="022C5CCC"/>
    <w:rsid w:val="022F13AF"/>
    <w:rsid w:val="02365800"/>
    <w:rsid w:val="028247F4"/>
    <w:rsid w:val="02D50DC8"/>
    <w:rsid w:val="02E82BFB"/>
    <w:rsid w:val="02F05EF7"/>
    <w:rsid w:val="03767369"/>
    <w:rsid w:val="04E75797"/>
    <w:rsid w:val="057C16D4"/>
    <w:rsid w:val="059013A2"/>
    <w:rsid w:val="05F51539"/>
    <w:rsid w:val="06D95CBC"/>
    <w:rsid w:val="074D5D9B"/>
    <w:rsid w:val="07D60092"/>
    <w:rsid w:val="08717E81"/>
    <w:rsid w:val="08B0043F"/>
    <w:rsid w:val="0A8F7AAE"/>
    <w:rsid w:val="0AC8070F"/>
    <w:rsid w:val="0AED4CFD"/>
    <w:rsid w:val="0B7B37B3"/>
    <w:rsid w:val="0B893DCC"/>
    <w:rsid w:val="0D732B2C"/>
    <w:rsid w:val="0DDA3736"/>
    <w:rsid w:val="0EC73743"/>
    <w:rsid w:val="0ECB59F6"/>
    <w:rsid w:val="0F2904D1"/>
    <w:rsid w:val="0F4E185D"/>
    <w:rsid w:val="0FFB18A4"/>
    <w:rsid w:val="104C5B08"/>
    <w:rsid w:val="10E77B5E"/>
    <w:rsid w:val="11BC4ACE"/>
    <w:rsid w:val="11C664AC"/>
    <w:rsid w:val="12242924"/>
    <w:rsid w:val="125E66E4"/>
    <w:rsid w:val="12734B3F"/>
    <w:rsid w:val="1276667D"/>
    <w:rsid w:val="12A06CFD"/>
    <w:rsid w:val="12B535B1"/>
    <w:rsid w:val="12D720A5"/>
    <w:rsid w:val="14B52F07"/>
    <w:rsid w:val="152E0A40"/>
    <w:rsid w:val="15D82B69"/>
    <w:rsid w:val="16E706F6"/>
    <w:rsid w:val="170B48BC"/>
    <w:rsid w:val="173A2030"/>
    <w:rsid w:val="18686F0C"/>
    <w:rsid w:val="187530A3"/>
    <w:rsid w:val="18E502DC"/>
    <w:rsid w:val="195C6B55"/>
    <w:rsid w:val="1ABF62F0"/>
    <w:rsid w:val="1B26466B"/>
    <w:rsid w:val="1B66153B"/>
    <w:rsid w:val="1BC34E36"/>
    <w:rsid w:val="1CAF0507"/>
    <w:rsid w:val="1CE4012E"/>
    <w:rsid w:val="1D5E3A3C"/>
    <w:rsid w:val="1E012E81"/>
    <w:rsid w:val="1E067C30"/>
    <w:rsid w:val="1E373C70"/>
    <w:rsid w:val="1E5D1395"/>
    <w:rsid w:val="1EC14912"/>
    <w:rsid w:val="1EE60FD5"/>
    <w:rsid w:val="1F644137"/>
    <w:rsid w:val="227236D5"/>
    <w:rsid w:val="227E7EF3"/>
    <w:rsid w:val="229113DE"/>
    <w:rsid w:val="22B43FF0"/>
    <w:rsid w:val="231835A4"/>
    <w:rsid w:val="23A81985"/>
    <w:rsid w:val="24991315"/>
    <w:rsid w:val="254B23BE"/>
    <w:rsid w:val="25C43EC3"/>
    <w:rsid w:val="265E35BB"/>
    <w:rsid w:val="26993CC6"/>
    <w:rsid w:val="26E47AA2"/>
    <w:rsid w:val="27D35027"/>
    <w:rsid w:val="295E5D81"/>
    <w:rsid w:val="2A7F793C"/>
    <w:rsid w:val="2A800E6C"/>
    <w:rsid w:val="2AC56B37"/>
    <w:rsid w:val="2B1F1409"/>
    <w:rsid w:val="2B5F57E6"/>
    <w:rsid w:val="2BD17ACF"/>
    <w:rsid w:val="2D1F486A"/>
    <w:rsid w:val="2D28027E"/>
    <w:rsid w:val="2DAE6407"/>
    <w:rsid w:val="2DFA2541"/>
    <w:rsid w:val="2E3A60CA"/>
    <w:rsid w:val="2F9B18D1"/>
    <w:rsid w:val="2FC040E2"/>
    <w:rsid w:val="3026042C"/>
    <w:rsid w:val="31CD3739"/>
    <w:rsid w:val="31EF74DE"/>
    <w:rsid w:val="3341209D"/>
    <w:rsid w:val="334855D0"/>
    <w:rsid w:val="345A4B47"/>
    <w:rsid w:val="34652146"/>
    <w:rsid w:val="34664620"/>
    <w:rsid w:val="34BE55E7"/>
    <w:rsid w:val="355E14B5"/>
    <w:rsid w:val="359A7184"/>
    <w:rsid w:val="35E37D89"/>
    <w:rsid w:val="3772660A"/>
    <w:rsid w:val="383B2EA0"/>
    <w:rsid w:val="38F84269"/>
    <w:rsid w:val="394A3E2F"/>
    <w:rsid w:val="39534B60"/>
    <w:rsid w:val="3A1D04C0"/>
    <w:rsid w:val="3B971A84"/>
    <w:rsid w:val="3BAB13ED"/>
    <w:rsid w:val="3BFC2CAF"/>
    <w:rsid w:val="3C2123AD"/>
    <w:rsid w:val="3D9D3ACA"/>
    <w:rsid w:val="3DB56F56"/>
    <w:rsid w:val="3DE81AB7"/>
    <w:rsid w:val="3E260862"/>
    <w:rsid w:val="3E8002E1"/>
    <w:rsid w:val="3F2C3742"/>
    <w:rsid w:val="412F189B"/>
    <w:rsid w:val="41424138"/>
    <w:rsid w:val="42565409"/>
    <w:rsid w:val="43BD0007"/>
    <w:rsid w:val="43F40937"/>
    <w:rsid w:val="43FA5911"/>
    <w:rsid w:val="45674180"/>
    <w:rsid w:val="45CD26E4"/>
    <w:rsid w:val="491E5440"/>
    <w:rsid w:val="49746212"/>
    <w:rsid w:val="4A852A8D"/>
    <w:rsid w:val="4B773D97"/>
    <w:rsid w:val="4BB73956"/>
    <w:rsid w:val="4C245B91"/>
    <w:rsid w:val="4C3B2F6A"/>
    <w:rsid w:val="4C4B1671"/>
    <w:rsid w:val="4D3C7046"/>
    <w:rsid w:val="4D543482"/>
    <w:rsid w:val="4D684BBC"/>
    <w:rsid w:val="4E7F12DC"/>
    <w:rsid w:val="4EA1182A"/>
    <w:rsid w:val="503B2F77"/>
    <w:rsid w:val="50D916A5"/>
    <w:rsid w:val="51781F33"/>
    <w:rsid w:val="51F355BD"/>
    <w:rsid w:val="53396348"/>
    <w:rsid w:val="535416E2"/>
    <w:rsid w:val="55104E28"/>
    <w:rsid w:val="56066443"/>
    <w:rsid w:val="560E7C46"/>
    <w:rsid w:val="56FD2EB8"/>
    <w:rsid w:val="57892622"/>
    <w:rsid w:val="57EC223E"/>
    <w:rsid w:val="582A00CB"/>
    <w:rsid w:val="58BF2210"/>
    <w:rsid w:val="591250FF"/>
    <w:rsid w:val="591F330E"/>
    <w:rsid w:val="5A1F60C0"/>
    <w:rsid w:val="5A867B53"/>
    <w:rsid w:val="5ABD123B"/>
    <w:rsid w:val="5AF96577"/>
    <w:rsid w:val="5B5E63DA"/>
    <w:rsid w:val="5B8027AB"/>
    <w:rsid w:val="5CF92C1E"/>
    <w:rsid w:val="5DAE41B6"/>
    <w:rsid w:val="5EE06220"/>
    <w:rsid w:val="5EEC0598"/>
    <w:rsid w:val="60D67163"/>
    <w:rsid w:val="616846ED"/>
    <w:rsid w:val="623A0C94"/>
    <w:rsid w:val="629A4CB4"/>
    <w:rsid w:val="62CC4571"/>
    <w:rsid w:val="62DE7C7B"/>
    <w:rsid w:val="632C562D"/>
    <w:rsid w:val="63860840"/>
    <w:rsid w:val="64BB492F"/>
    <w:rsid w:val="653854E2"/>
    <w:rsid w:val="655C6E31"/>
    <w:rsid w:val="657131AE"/>
    <w:rsid w:val="677F3051"/>
    <w:rsid w:val="67996A2D"/>
    <w:rsid w:val="67E35558"/>
    <w:rsid w:val="68B46A5B"/>
    <w:rsid w:val="68E56D4F"/>
    <w:rsid w:val="69BD2546"/>
    <w:rsid w:val="69D357A6"/>
    <w:rsid w:val="69F22580"/>
    <w:rsid w:val="69FC6C6A"/>
    <w:rsid w:val="6A334886"/>
    <w:rsid w:val="6B747DD8"/>
    <w:rsid w:val="6C7359AC"/>
    <w:rsid w:val="6CF43B06"/>
    <w:rsid w:val="6CFD5FE3"/>
    <w:rsid w:val="6DAB47EB"/>
    <w:rsid w:val="6E01252C"/>
    <w:rsid w:val="6ED30A35"/>
    <w:rsid w:val="6F06705D"/>
    <w:rsid w:val="6FEE46A9"/>
    <w:rsid w:val="71555973"/>
    <w:rsid w:val="71A90288"/>
    <w:rsid w:val="71E371E1"/>
    <w:rsid w:val="7419513C"/>
    <w:rsid w:val="76CB5E38"/>
    <w:rsid w:val="782B18E2"/>
    <w:rsid w:val="7850458F"/>
    <w:rsid w:val="78907AD2"/>
    <w:rsid w:val="7A0A0309"/>
    <w:rsid w:val="7B054A4F"/>
    <w:rsid w:val="7B1C27B8"/>
    <w:rsid w:val="7B3A726C"/>
    <w:rsid w:val="7B72103E"/>
    <w:rsid w:val="7C3D2F58"/>
    <w:rsid w:val="7D4826C4"/>
    <w:rsid w:val="7D624A4B"/>
    <w:rsid w:val="7DC74257"/>
    <w:rsid w:val="7DCA1AF7"/>
    <w:rsid w:val="7F833DB1"/>
    <w:rsid w:val="7F953C69"/>
    <w:rsid w:val="7FB97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semiHidden/>
    <w:unhideWhenUsed/>
    <w:qFormat/>
    <w:uiPriority w:val="0"/>
    <w:pPr>
      <w:keepNext/>
      <w:keepLines/>
      <w:spacing w:beforeAutospacing="1" w:afterAutospacing="1" w:line="240" w:lineRule="auto"/>
      <w:outlineLvl w:val="1"/>
    </w:pPr>
    <w:rPr>
      <w:rFonts w:asciiTheme="majorAscii" w:hAnsiTheme="majorAscii" w:eastAsiaTheme="majorEastAsia" w:cstheme="majorBidi"/>
      <w:b/>
      <w:bCs/>
      <w:sz w:val="24"/>
      <w:szCs w:val="32"/>
    </w:rPr>
  </w:style>
  <w:style w:type="paragraph" w:styleId="4">
    <w:name w:val="heading 3"/>
    <w:basedOn w:val="1"/>
    <w:next w:val="1"/>
    <w:qFormat/>
    <w:uiPriority w:val="0"/>
    <w:pPr>
      <w:keepNext/>
      <w:keepLines/>
      <w:numPr>
        <w:ilvl w:val="0"/>
        <w:numId w:val="1"/>
      </w:numPr>
      <w:spacing w:before="260" w:after="260" w:line="415" w:lineRule="auto"/>
      <w:outlineLvl w:val="2"/>
    </w:pPr>
    <w:rPr>
      <w:b/>
      <w:bCs/>
      <w:sz w:val="32"/>
      <w:szCs w:val="32"/>
    </w:rPr>
  </w:style>
  <w:style w:type="paragraph" w:styleId="5">
    <w:name w:val="heading 8"/>
    <w:basedOn w:val="1"/>
    <w:next w:val="1"/>
    <w:qFormat/>
    <w:uiPriority w:val="0"/>
    <w:pPr>
      <w:widowControl/>
      <w:ind w:firstLine="0" w:firstLineChars="0"/>
      <w:jc w:val="left"/>
      <w:outlineLvl w:val="7"/>
    </w:pPr>
    <w:rPr>
      <w:rFonts w:ascii="Arial" w:hAnsi="Arial"/>
      <w:iCs/>
      <w:color w:val="000000"/>
      <w:kern w:val="0"/>
      <w:sz w:val="21"/>
      <w:szCs w:val="22"/>
      <w:lang w:eastAsia="en-US"/>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adjustRightInd w:val="0"/>
      <w:spacing w:line="312" w:lineRule="atLeast"/>
      <w:ind w:firstLine="420"/>
      <w:textAlignment w:val="baseline"/>
    </w:pPr>
    <w:rPr>
      <w:kern w:val="0"/>
      <w:szCs w:val="20"/>
    </w:rPr>
  </w:style>
  <w:style w:type="paragraph" w:styleId="7">
    <w:name w:val="annotation text"/>
    <w:basedOn w:val="1"/>
    <w:qFormat/>
    <w:uiPriority w:val="0"/>
    <w:pPr>
      <w:widowControl/>
      <w:jc w:val="left"/>
    </w:pPr>
    <w:rPr>
      <w:kern w:val="0"/>
      <w:sz w:val="20"/>
      <w:szCs w:val="20"/>
    </w:rPr>
  </w:style>
  <w:style w:type="paragraph" w:styleId="8">
    <w:name w:val="Body Text"/>
    <w:basedOn w:val="1"/>
    <w:next w:val="9"/>
    <w:qFormat/>
    <w:uiPriority w:val="99"/>
    <w:pPr>
      <w:adjustRightInd w:val="0"/>
      <w:spacing w:after="120" w:line="360" w:lineRule="atLeast"/>
      <w:jc w:val="left"/>
      <w:textAlignment w:val="baseline"/>
    </w:pPr>
    <w:rPr>
      <w:kern w:val="0"/>
      <w:sz w:val="24"/>
      <w:szCs w:val="20"/>
    </w:rPr>
  </w:style>
  <w:style w:type="paragraph" w:customStyle="1" w:styleId="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0">
    <w:name w:val="Body Text Indent"/>
    <w:basedOn w:val="1"/>
    <w:next w:val="11"/>
    <w:qFormat/>
    <w:uiPriority w:val="0"/>
    <w:pPr>
      <w:ind w:firstLine="540"/>
    </w:pPr>
    <w:rPr>
      <w:rFonts w:ascii="楷体_GB2312"/>
      <w:sz w:val="26"/>
    </w:rPr>
  </w:style>
  <w:style w:type="paragraph" w:styleId="11">
    <w:name w:val="Body Text Indent 2"/>
    <w:basedOn w:val="1"/>
    <w:qFormat/>
    <w:uiPriority w:val="0"/>
    <w:pPr>
      <w:adjustRightInd w:val="0"/>
      <w:snapToGrid w:val="0"/>
      <w:spacing w:line="420" w:lineRule="auto"/>
      <w:ind w:firstLine="192" w:firstLineChars="192"/>
    </w:pPr>
    <w:rPr>
      <w:rFonts w:ascii="Garamond" w:hAnsi="Garamond"/>
      <w:sz w:val="28"/>
      <w:szCs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qFormat/>
    <w:uiPriority w:val="39"/>
    <w:pPr>
      <w:ind w:left="210"/>
      <w:jc w:val="left"/>
    </w:pPr>
    <w:rPr>
      <w:smallCaps/>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100" w:beforeAutospacing="1" w:after="100" w:afterAutospacing="1"/>
      <w:jc w:val="left"/>
    </w:pPr>
    <w:rPr>
      <w:rFonts w:cs="Times New Roman"/>
      <w:kern w:val="0"/>
      <w:sz w:val="24"/>
    </w:rPr>
  </w:style>
  <w:style w:type="paragraph" w:styleId="18">
    <w:name w:val="annotation subject"/>
    <w:basedOn w:val="7"/>
    <w:next w:val="7"/>
    <w:qFormat/>
    <w:uiPriority w:val="0"/>
    <w:pPr>
      <w:widowControl w:val="0"/>
      <w:adjustRightInd w:val="0"/>
      <w:spacing w:line="360" w:lineRule="atLeast"/>
      <w:textAlignment w:val="baseline"/>
    </w:pPr>
    <w:rPr>
      <w:b/>
      <w:bCs/>
      <w:sz w:val="24"/>
    </w:rPr>
  </w:style>
  <w:style w:type="paragraph" w:styleId="19">
    <w:name w:val="Body Text First Indent 2"/>
    <w:basedOn w:val="10"/>
    <w:next w:val="1"/>
    <w:qFormat/>
    <w:uiPriority w:val="0"/>
    <w:pPr>
      <w:ind w:left="0" w:leftChars="0" w:firstLine="210"/>
    </w:pPr>
    <w:rPr>
      <w:szCs w:val="20"/>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qFormat/>
    <w:uiPriority w:val="0"/>
    <w:rPr>
      <w:rFonts w:eastAsia="宋体"/>
      <w:iCs/>
      <w:sz w:val="21"/>
    </w:rPr>
  </w:style>
  <w:style w:type="character" w:styleId="25">
    <w:name w:val="Hyperlink"/>
    <w:qFormat/>
    <w:uiPriority w:val="99"/>
    <w:rPr>
      <w:rFonts w:ascii="Times New Roman" w:hAnsi="Times New Roman" w:eastAsia="宋体" w:cs="Times New Roman"/>
      <w:color w:val="0000FF"/>
      <w:u w:val="single"/>
    </w:rPr>
  </w:style>
  <w:style w:type="character" w:customStyle="1" w:styleId="26">
    <w:name w:val="标题 2 Char"/>
    <w:link w:val="3"/>
    <w:qFormat/>
    <w:uiPriority w:val="0"/>
    <w:rPr>
      <w:rFonts w:asciiTheme="majorAscii" w:hAnsiTheme="majorAscii" w:eastAsiaTheme="majorEastAsia" w:cstheme="majorBidi"/>
      <w:b/>
      <w:bCs/>
      <w:sz w:val="24"/>
      <w:szCs w:val="32"/>
    </w:rPr>
  </w:style>
  <w:style w:type="paragraph" w:customStyle="1" w:styleId="27">
    <w:name w:val="正文 + 宋体"/>
    <w:basedOn w:val="1"/>
    <w:qFormat/>
    <w:uiPriority w:val="0"/>
    <w:pPr>
      <w:snapToGrid w:val="0"/>
      <w:spacing w:after="156"/>
      <w:jc w:val="left"/>
    </w:pPr>
  </w:style>
  <w:style w:type="paragraph" w:customStyle="1" w:styleId="28">
    <w:name w:val="其他"/>
    <w:basedOn w:val="1"/>
    <w:qFormat/>
    <w:uiPriority w:val="0"/>
    <w:pPr>
      <w:spacing w:line="384" w:lineRule="auto"/>
      <w:ind w:firstLine="400"/>
    </w:pPr>
    <w:rPr>
      <w:rFonts w:ascii="宋体" w:hAnsi="宋体" w:cs="宋体"/>
      <w:sz w:val="22"/>
      <w:szCs w:val="22"/>
    </w:rPr>
  </w:style>
  <w:style w:type="paragraph" w:customStyle="1" w:styleId="29">
    <w:name w:val="正文_1"/>
    <w:basedOn w:val="30"/>
    <w:qFormat/>
    <w:uiPriority w:val="0"/>
    <w:rPr>
      <w:rFonts w:ascii="Times New Roman" w:hAnsi="Times New Roman"/>
      <w:szCs w:val="21"/>
    </w:rPr>
  </w:style>
  <w:style w:type="paragraph" w:customStyle="1" w:styleId="30">
    <w:name w:val="正文_2"/>
    <w:qFormat/>
    <w:uiPriority w:val="0"/>
    <w:pPr>
      <w:widowControl w:val="0"/>
      <w:jc w:val="both"/>
    </w:pPr>
    <w:rPr>
      <w:rFonts w:ascii="Calibri" w:hAnsi="Calibri" w:eastAsia="宋体" w:cs="Times New Roman"/>
      <w:kern w:val="2"/>
      <w:sz w:val="21"/>
      <w:szCs w:val="22"/>
      <w:lang w:val="en-US" w:eastAsia="zh-CN" w:bidi="ar-SA"/>
    </w:rPr>
  </w:style>
  <w:style w:type="table" w:customStyle="1" w:styleId="31">
    <w:name w:val="Table Normal"/>
    <w:unhideWhenUsed/>
    <w:qFormat/>
    <w:uiPriority w:val="0"/>
    <w:tblPr>
      <w:tblCellMar>
        <w:top w:w="0" w:type="dxa"/>
        <w:left w:w="0" w:type="dxa"/>
        <w:bottom w:w="0" w:type="dxa"/>
        <w:right w:w="0" w:type="dxa"/>
      </w:tblCellMar>
    </w:tblPr>
  </w:style>
  <w:style w:type="paragraph" w:customStyle="1" w:styleId="32">
    <w:name w:val="正文文本1"/>
    <w:basedOn w:val="1"/>
    <w:qFormat/>
    <w:uiPriority w:val="0"/>
    <w:pPr>
      <w:spacing w:line="384" w:lineRule="auto"/>
      <w:ind w:firstLine="400"/>
    </w:pPr>
    <w:rPr>
      <w:rFonts w:ascii="宋体" w:hAnsi="宋体" w:cs="宋体"/>
      <w:sz w:val="22"/>
      <w:szCs w:val="22"/>
    </w:rPr>
  </w:style>
  <w:style w:type="paragraph" w:customStyle="1" w:styleId="33">
    <w:name w:val="标题 22"/>
    <w:basedOn w:val="1"/>
    <w:next w:val="1"/>
    <w:unhideWhenUsed/>
    <w:qFormat/>
    <w:uiPriority w:val="0"/>
    <w:pPr>
      <w:keepNext/>
      <w:keepLines/>
      <w:spacing w:before="260" w:after="260" w:line="416" w:lineRule="auto"/>
      <w:outlineLvl w:val="1"/>
    </w:pPr>
    <w:rPr>
      <w:rFonts w:ascii="Calibri Light" w:hAnsi="Calibri Light"/>
      <w:b/>
      <w:bCs/>
      <w:sz w:val="32"/>
      <w:szCs w:val="32"/>
    </w:rPr>
  </w:style>
  <w:style w:type="paragraph" w:customStyle="1" w:styleId="34">
    <w:name w:val="正文文本 (5)"/>
    <w:basedOn w:val="1"/>
    <w:qFormat/>
    <w:uiPriority w:val="0"/>
    <w:pPr>
      <w:spacing w:after="480" w:line="293" w:lineRule="auto"/>
      <w:ind w:firstLine="520"/>
    </w:pPr>
    <w:rPr>
      <w:rFonts w:eastAsia="Times New Roman"/>
    </w:rPr>
  </w:style>
  <w:style w:type="paragraph" w:customStyle="1" w:styleId="35">
    <w:name w:val="标题 #3"/>
    <w:basedOn w:val="1"/>
    <w:qFormat/>
    <w:uiPriority w:val="0"/>
    <w:pPr>
      <w:spacing w:after="840"/>
      <w:jc w:val="center"/>
      <w:outlineLvl w:val="2"/>
    </w:pPr>
    <w:rPr>
      <w:rFonts w:ascii="微软雅黑" w:hAnsi="微软雅黑" w:eastAsia="微软雅黑" w:cs="微软雅黑"/>
      <w:sz w:val="32"/>
      <w:szCs w:val="32"/>
    </w:rPr>
  </w:style>
  <w:style w:type="paragraph" w:customStyle="1" w:styleId="36">
    <w:name w:val="标题 #1"/>
    <w:basedOn w:val="1"/>
    <w:qFormat/>
    <w:uiPriority w:val="0"/>
    <w:pPr>
      <w:spacing w:before="6040" w:after="100"/>
      <w:outlineLvl w:val="0"/>
    </w:pPr>
    <w:rPr>
      <w:rFonts w:ascii="宋体" w:hAnsi="宋体" w:cs="宋体"/>
      <w:sz w:val="92"/>
      <w:szCs w:val="92"/>
    </w:rPr>
  </w:style>
  <w:style w:type="paragraph" w:customStyle="1" w:styleId="37">
    <w:name w:val="正文文本 (6)"/>
    <w:basedOn w:val="1"/>
    <w:qFormat/>
    <w:uiPriority w:val="0"/>
    <w:pPr>
      <w:jc w:val="center"/>
    </w:pPr>
    <w:rPr>
      <w:rFonts w:ascii="宋体" w:hAnsi="宋体" w:cs="宋体"/>
      <w:sz w:val="46"/>
      <w:szCs w:val="46"/>
    </w:rPr>
  </w:style>
  <w:style w:type="paragraph" w:customStyle="1" w:styleId="38">
    <w:name w:val="样式 标题 3 + (中文) 黑体 小四 非加粗 段前: 7.8 磅 段后: 0 磅 行距: 固定值 20 磅"/>
    <w:basedOn w:val="4"/>
    <w:qFormat/>
    <w:uiPriority w:val="0"/>
    <w:pPr>
      <w:numPr>
        <w:numId w:val="0"/>
      </w:numPr>
      <w:spacing w:before="0" w:after="0" w:line="400" w:lineRule="exact"/>
    </w:pPr>
    <w:rPr>
      <w:rFonts w:eastAsia="黑体" w:cs="宋体"/>
      <w:b w:val="0"/>
      <w:bCs w:val="0"/>
      <w:sz w:val="24"/>
      <w:szCs w:val="20"/>
    </w:rPr>
  </w:style>
  <w:style w:type="character" w:customStyle="1" w:styleId="39">
    <w:name w:val="wg正文 仿宋_GB2312 四号"/>
    <w:qFormat/>
    <w:uiPriority w:val="0"/>
    <w:rPr>
      <w:rFonts w:ascii="宋体" w:hAnsi="宋体" w:eastAsia="宋体"/>
      <w:sz w:val="28"/>
    </w:rPr>
  </w:style>
  <w:style w:type="paragraph" w:customStyle="1" w:styleId="40">
    <w:name w:val="正文文本 (2)"/>
    <w:basedOn w:val="1"/>
    <w:qFormat/>
    <w:uiPriority w:val="0"/>
    <w:pPr>
      <w:spacing w:after="390" w:line="326" w:lineRule="exact"/>
      <w:ind w:firstLine="380"/>
    </w:pPr>
    <w:rPr>
      <w:rFonts w:ascii="宋体" w:hAnsi="宋体" w:cs="宋体"/>
      <w:sz w:val="17"/>
      <w:szCs w:val="17"/>
    </w:rPr>
  </w:style>
  <w:style w:type="paragraph" w:customStyle="1" w:styleId="41">
    <w:name w:val="页眉或页脚"/>
    <w:basedOn w:val="1"/>
    <w:qFormat/>
    <w:uiPriority w:val="0"/>
    <w:rPr>
      <w:rFonts w:eastAsia="Times New Roman"/>
    </w:rPr>
  </w:style>
  <w:style w:type="paragraph" w:customStyle="1" w:styleId="42">
    <w:name w:val="页眉或页脚 (2)"/>
    <w:basedOn w:val="1"/>
    <w:qFormat/>
    <w:uiPriority w:val="0"/>
    <w:rPr>
      <w:rFonts w:eastAsia="Times New Roman"/>
      <w:sz w:val="20"/>
      <w:szCs w:val="20"/>
    </w:rPr>
  </w:style>
  <w:style w:type="paragraph" w:customStyle="1" w:styleId="43">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4241</Words>
  <Characters>4707</Characters>
  <Lines>0</Lines>
  <Paragraphs>0</Paragraphs>
  <TotalTime>16</TotalTime>
  <ScaleCrop>false</ScaleCrop>
  <LinksUpToDate>false</LinksUpToDate>
  <CharactersWithSpaces>5172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2024-04-16T01:35:00Z</dcterms:created>
  <dc:creator>I AM ME</dc:creator>
  <cp:lastModifiedBy>Celouer</cp:lastModifiedBy>
  <cp:lastPrinted>2026-02-27T06:27:00Z</cp:lastPrinted>
  <dcterms:modified xsi:type="dcterms:W3CDTF">2026-05-14T02:26:46Z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14F6F095F7EA4CD8AB0422E747ACB965_13</vt:lpwstr>
  </property>
  <property fmtid="{D5CDD505-2E9C-101B-9397-08002B2CF9AE}" pid="4" name="KSOTemplateDocerSaveRecord">
    <vt:lpwstr>eyJoZGlkIjoiODNkMzRmMzg5NmZmYTk0NjM1NTBhZjU4MzQzNzZlMzAiLCJ1c2VySWQiOiIxNTE4NTYzMTI1In0=</vt:lpwstr>
  </property>
</Properties>
</file>